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E5" w:rsidRDefault="007B3569" w:rsidP="007B3569">
      <w:pPr>
        <w:jc w:val="center"/>
        <w:rPr>
          <w:rFonts w:ascii="Times New Roman" w:hAnsi="Times New Roman" w:cs="Times New Roman"/>
          <w:sz w:val="28"/>
          <w:szCs w:val="28"/>
          <w:lang w:val="uk-UA"/>
        </w:rPr>
      </w:pPr>
      <w:proofErr w:type="spellStart"/>
      <w:r>
        <w:rPr>
          <w:rFonts w:ascii="Times New Roman" w:hAnsi="Times New Roman" w:cs="Times New Roman"/>
          <w:sz w:val="28"/>
          <w:szCs w:val="28"/>
        </w:rPr>
        <w:t>Лабораторна</w:t>
      </w:r>
      <w:proofErr w:type="spellEnd"/>
      <w:r>
        <w:rPr>
          <w:rFonts w:ascii="Times New Roman" w:hAnsi="Times New Roman" w:cs="Times New Roman"/>
          <w:sz w:val="28"/>
          <w:szCs w:val="28"/>
        </w:rPr>
        <w:t xml:space="preserve"> робота </w:t>
      </w:r>
      <w:r>
        <w:rPr>
          <w:rFonts w:ascii="Times New Roman" w:hAnsi="Times New Roman" w:cs="Times New Roman"/>
          <w:sz w:val="28"/>
          <w:szCs w:val="28"/>
          <w:lang w:val="uk-UA"/>
        </w:rPr>
        <w:t>№ 1</w:t>
      </w:r>
    </w:p>
    <w:p w:rsidR="007B3569" w:rsidRDefault="007B3569" w:rsidP="0018408B">
      <w:pPr>
        <w:jc w:val="center"/>
        <w:rPr>
          <w:rFonts w:ascii="Times New Roman" w:hAnsi="Times New Roman" w:cs="Times New Roman"/>
          <w:b/>
          <w:sz w:val="28"/>
          <w:szCs w:val="28"/>
          <w:lang w:val="uk-UA"/>
        </w:rPr>
      </w:pPr>
      <w:r w:rsidRPr="007B3569">
        <w:rPr>
          <w:rFonts w:ascii="Times New Roman" w:hAnsi="Times New Roman" w:cs="Times New Roman"/>
          <w:b/>
          <w:sz w:val="28"/>
          <w:szCs w:val="28"/>
          <w:lang w:val="uk-UA"/>
        </w:rPr>
        <w:t>Коагуляційне очищення стічних вод</w:t>
      </w:r>
    </w:p>
    <w:p w:rsidR="007B3569" w:rsidRPr="007B3569" w:rsidRDefault="007B3569" w:rsidP="007B3569">
      <w:pPr>
        <w:ind w:firstLine="708"/>
        <w:jc w:val="both"/>
        <w:rPr>
          <w:rFonts w:ascii="Times New Roman" w:hAnsi="Times New Roman" w:cs="Times New Roman"/>
          <w:sz w:val="28"/>
          <w:szCs w:val="28"/>
          <w:lang w:val="uk-UA"/>
        </w:rPr>
      </w:pPr>
      <w:r w:rsidRPr="007B3569">
        <w:rPr>
          <w:rFonts w:ascii="Times New Roman" w:hAnsi="Times New Roman" w:cs="Times New Roman"/>
          <w:sz w:val="28"/>
          <w:szCs w:val="28"/>
          <w:lang w:val="uk-UA"/>
        </w:rPr>
        <w:t xml:space="preserve">Вода - головний компонент живих організмів і те середовище, в якому живе людина, вона у величезних кількостях утворюється та використовується у технологічних процесах, комунальному господарстві, тваринництві. Властивості води належить розглянути на прикладі </w:t>
      </w:r>
      <w:proofErr w:type="spellStart"/>
      <w:r w:rsidRPr="007B3569">
        <w:rPr>
          <w:rFonts w:ascii="Times New Roman" w:hAnsi="Times New Roman" w:cs="Times New Roman"/>
          <w:sz w:val="28"/>
          <w:szCs w:val="28"/>
          <w:lang w:val="uk-UA"/>
        </w:rPr>
        <w:t>коагуляційного</w:t>
      </w:r>
      <w:proofErr w:type="spellEnd"/>
      <w:r w:rsidRPr="007B3569">
        <w:rPr>
          <w:rFonts w:ascii="Times New Roman" w:hAnsi="Times New Roman" w:cs="Times New Roman"/>
          <w:sz w:val="28"/>
          <w:szCs w:val="28"/>
          <w:lang w:val="uk-UA"/>
        </w:rPr>
        <w:t xml:space="preserve"> освітлення та знебарвлення стічних вод (коагуляція - це згортання, згущення, злипання в пластівці зважених і колоїдних частинок).</w:t>
      </w:r>
    </w:p>
    <w:p w:rsidR="007B3569" w:rsidRDefault="007B3569" w:rsidP="007B3569">
      <w:pPr>
        <w:ind w:firstLine="708"/>
        <w:jc w:val="both"/>
        <w:rPr>
          <w:rFonts w:ascii="Times New Roman" w:hAnsi="Times New Roman" w:cs="Times New Roman"/>
          <w:sz w:val="28"/>
          <w:szCs w:val="28"/>
          <w:lang w:val="uk-UA"/>
        </w:rPr>
      </w:pPr>
      <w:r w:rsidRPr="007B3569">
        <w:rPr>
          <w:rFonts w:ascii="Times New Roman" w:hAnsi="Times New Roman" w:cs="Times New Roman"/>
          <w:sz w:val="28"/>
          <w:szCs w:val="28"/>
          <w:lang w:val="uk-UA"/>
        </w:rPr>
        <w:t>Для водних систем ефективними коагулянтами (речовинами, що викликають коагуляцію) є солі алюмінію та заліза. При очищенні стічних вод економічно вигідно використовувати сульфат оксиду заліза (III), що одержується з відходів:</w:t>
      </w:r>
    </w:p>
    <w:p w:rsidR="007B3569" w:rsidRDefault="007B3569" w:rsidP="0018408B">
      <w:pPr>
        <w:ind w:firstLine="708"/>
        <w:jc w:val="center"/>
        <w:rPr>
          <w:rFonts w:ascii="Times New Roman" w:hAnsi="Times New Roman"/>
          <w:sz w:val="24"/>
          <w:szCs w:val="24"/>
          <w:lang w:val="uk-UA"/>
        </w:rPr>
      </w:pPr>
      <w:r w:rsidRPr="00AD6D56">
        <w:rPr>
          <w:rFonts w:ascii="Times New Roman" w:hAnsi="Times New Roman"/>
          <w:position w:val="-12"/>
          <w:sz w:val="24"/>
          <w:szCs w:val="24"/>
        </w:rPr>
        <w:object w:dxaOrig="3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3pt;height:18.15pt" o:ole="">
            <v:imagedata r:id="rId6" o:title=""/>
          </v:shape>
          <o:OLEObject Type="Embed" ProgID="Equation.DSMT4" ShapeID="_x0000_i1025" DrawAspect="Content" ObjectID="_1735116320" r:id="rId7"/>
        </w:object>
      </w:r>
    </w:p>
    <w:p w:rsidR="0018408B" w:rsidRDefault="0018408B" w:rsidP="0018408B">
      <w:pPr>
        <w:ind w:firstLine="708"/>
        <w:jc w:val="center"/>
        <w:rPr>
          <w:rFonts w:ascii="Times New Roman" w:hAnsi="Times New Roman"/>
          <w:sz w:val="24"/>
          <w:szCs w:val="24"/>
          <w:lang w:val="uk-UA"/>
        </w:rPr>
      </w:pPr>
      <w:r w:rsidRPr="00AD6D56">
        <w:rPr>
          <w:rFonts w:ascii="Times New Roman" w:hAnsi="Times New Roman"/>
          <w:position w:val="-12"/>
          <w:sz w:val="24"/>
          <w:szCs w:val="24"/>
        </w:rPr>
        <w:object w:dxaOrig="3700" w:dyaOrig="360">
          <v:shape id="_x0000_i1026" type="#_x0000_t75" style="width:184.8pt;height:18.15pt" o:ole="">
            <v:imagedata r:id="rId8" o:title=""/>
          </v:shape>
          <o:OLEObject Type="Embed" ProgID="Equation.DSMT4" ShapeID="_x0000_i1026" DrawAspect="Content" ObjectID="_1735116321" r:id="rId9"/>
        </w:object>
      </w:r>
    </w:p>
    <w:p w:rsidR="0018408B" w:rsidRDefault="0018408B" w:rsidP="0018408B">
      <w:pPr>
        <w:ind w:firstLine="708"/>
        <w:jc w:val="both"/>
        <w:rPr>
          <w:rFonts w:ascii="Times New Roman" w:hAnsi="Times New Roman" w:cs="Times New Roman"/>
          <w:sz w:val="28"/>
          <w:szCs w:val="28"/>
          <w:lang w:val="uk-UA"/>
        </w:rPr>
      </w:pPr>
      <w:proofErr w:type="spellStart"/>
      <w:r w:rsidRPr="0018408B">
        <w:rPr>
          <w:rFonts w:ascii="Times New Roman" w:hAnsi="Times New Roman" w:cs="Times New Roman"/>
          <w:sz w:val="28"/>
          <w:szCs w:val="28"/>
          <w:lang w:val="uk-UA"/>
        </w:rPr>
        <w:t>Еколого-економічна</w:t>
      </w:r>
      <w:proofErr w:type="spellEnd"/>
      <w:r w:rsidRPr="0018408B">
        <w:rPr>
          <w:rFonts w:ascii="Times New Roman" w:hAnsi="Times New Roman" w:cs="Times New Roman"/>
          <w:sz w:val="28"/>
          <w:szCs w:val="28"/>
          <w:lang w:val="uk-UA"/>
        </w:rPr>
        <w:t xml:space="preserve"> цінність коагулянтів, що отримуються таким чином, полягає в корисному використанні малоцінних вторинних ресурсів і створенні стійких ланок безвідходного виробництва.</w:t>
      </w:r>
    </w:p>
    <w:p w:rsidR="0018408B" w:rsidRDefault="0018408B" w:rsidP="0018408B">
      <w:pPr>
        <w:ind w:firstLine="708"/>
        <w:jc w:val="both"/>
        <w:rPr>
          <w:rFonts w:ascii="Times New Roman" w:hAnsi="Times New Roman" w:cs="Times New Roman"/>
          <w:sz w:val="28"/>
          <w:szCs w:val="28"/>
          <w:lang w:val="uk-UA"/>
        </w:rPr>
      </w:pPr>
      <w:r w:rsidRPr="0018408B">
        <w:rPr>
          <w:rFonts w:ascii="Times New Roman" w:hAnsi="Times New Roman" w:cs="Times New Roman"/>
          <w:b/>
          <w:sz w:val="28"/>
          <w:szCs w:val="28"/>
          <w:lang w:val="uk-UA"/>
        </w:rPr>
        <w:t>Мета роботи</w:t>
      </w:r>
      <w:r>
        <w:rPr>
          <w:rFonts w:ascii="Times New Roman" w:hAnsi="Times New Roman" w:cs="Times New Roman"/>
          <w:sz w:val="28"/>
          <w:szCs w:val="28"/>
          <w:lang w:val="uk-UA"/>
        </w:rPr>
        <w:t xml:space="preserve">. </w:t>
      </w:r>
      <w:r w:rsidRPr="0018408B">
        <w:rPr>
          <w:rFonts w:ascii="Times New Roman" w:hAnsi="Times New Roman" w:cs="Times New Roman"/>
          <w:sz w:val="28"/>
          <w:szCs w:val="28"/>
          <w:lang w:val="uk-UA"/>
        </w:rPr>
        <w:t>Ознайомитись з хімією води, технологією та теорією коагулювання колоїдних частинок. Здійснити очищення стічної води залізним коагулянтом.</w:t>
      </w:r>
    </w:p>
    <w:p w:rsidR="0018408B" w:rsidRPr="0018408B" w:rsidRDefault="0018408B" w:rsidP="0018408B">
      <w:pPr>
        <w:ind w:firstLine="708"/>
        <w:jc w:val="both"/>
        <w:rPr>
          <w:rFonts w:ascii="Times New Roman" w:hAnsi="Times New Roman" w:cs="Times New Roman"/>
          <w:b/>
          <w:sz w:val="28"/>
          <w:szCs w:val="28"/>
          <w:lang w:val="uk-UA"/>
        </w:rPr>
      </w:pPr>
      <w:r w:rsidRPr="0018408B">
        <w:rPr>
          <w:rFonts w:ascii="Times New Roman" w:hAnsi="Times New Roman" w:cs="Times New Roman"/>
          <w:b/>
          <w:sz w:val="28"/>
          <w:szCs w:val="28"/>
          <w:lang w:val="uk-UA"/>
        </w:rPr>
        <w:t>Теоретична частина.</w:t>
      </w:r>
    </w:p>
    <w:p w:rsidR="0018408B" w:rsidRPr="0018408B" w:rsidRDefault="0018408B" w:rsidP="0018408B">
      <w:pPr>
        <w:ind w:firstLine="708"/>
        <w:jc w:val="both"/>
        <w:rPr>
          <w:rFonts w:ascii="Times New Roman" w:hAnsi="Times New Roman" w:cs="Times New Roman"/>
          <w:i/>
          <w:sz w:val="28"/>
          <w:szCs w:val="28"/>
          <w:lang w:val="uk-UA"/>
        </w:rPr>
      </w:pPr>
      <w:r w:rsidRPr="0018408B">
        <w:rPr>
          <w:rFonts w:ascii="Times New Roman" w:hAnsi="Times New Roman" w:cs="Times New Roman"/>
          <w:i/>
          <w:sz w:val="28"/>
          <w:szCs w:val="28"/>
          <w:lang w:val="uk-UA"/>
        </w:rPr>
        <w:t>Колоїдні розчини</w:t>
      </w:r>
    </w:p>
    <w:p w:rsidR="0018408B" w:rsidRPr="0018408B" w:rsidRDefault="0018408B" w:rsidP="0018408B">
      <w:pPr>
        <w:ind w:firstLine="708"/>
        <w:jc w:val="both"/>
        <w:rPr>
          <w:rFonts w:ascii="Times New Roman" w:hAnsi="Times New Roman" w:cs="Times New Roman"/>
          <w:sz w:val="28"/>
          <w:szCs w:val="28"/>
        </w:rPr>
      </w:pPr>
      <w:r w:rsidRPr="0018408B">
        <w:rPr>
          <w:rFonts w:ascii="Times New Roman" w:hAnsi="Times New Roman" w:cs="Times New Roman"/>
          <w:sz w:val="28"/>
          <w:szCs w:val="28"/>
          <w:lang w:val="uk-UA"/>
        </w:rPr>
        <w:t>Гідроліз</w:t>
      </w:r>
      <w:r>
        <w:rPr>
          <w:rFonts w:ascii="Times New Roman" w:hAnsi="Times New Roman" w:cs="Times New Roman"/>
          <w:sz w:val="28"/>
          <w:szCs w:val="28"/>
          <w:lang w:val="uk-UA"/>
        </w:rPr>
        <w:t xml:space="preserve"> </w:t>
      </w:r>
      <w:r w:rsidRPr="00CC2433">
        <w:rPr>
          <w:color w:val="000000"/>
          <w:position w:val="-12"/>
          <w:sz w:val="24"/>
          <w:szCs w:val="24"/>
        </w:rPr>
        <w:object w:dxaOrig="1060" w:dyaOrig="360">
          <v:shape id="_x0000_i1027" type="#_x0000_t75" style="width:52.7pt;height:18.15pt" o:ole="">
            <v:imagedata r:id="rId10" o:title=""/>
          </v:shape>
          <o:OLEObject Type="Embed" ProgID="Equation.DSMT4" ShapeID="_x0000_i1027" DrawAspect="Content" ObjectID="_1735116322" r:id="rId11"/>
        </w:object>
      </w:r>
      <w:r w:rsidRPr="0018408B">
        <w:rPr>
          <w:rFonts w:ascii="Times New Roman" w:hAnsi="Times New Roman" w:cs="Times New Roman"/>
          <w:sz w:val="28"/>
          <w:szCs w:val="28"/>
          <w:lang w:val="uk-UA"/>
        </w:rPr>
        <w:t xml:space="preserve"> закінчується утворенням високодисперсної системи, яка називається колоїдним розчином або золем, що складається з окремих складних частинок міцел і рідкого дисперсного середовища - води. На поверхні ядра, наприклад, агрегатів молекул </w:t>
      </w:r>
      <w:r w:rsidRPr="00077898">
        <w:rPr>
          <w:color w:val="000000"/>
          <w:position w:val="-12"/>
          <w:sz w:val="24"/>
          <w:szCs w:val="24"/>
        </w:rPr>
        <w:object w:dxaOrig="1060" w:dyaOrig="380">
          <v:shape id="_x0000_i1028" type="#_x0000_t75" style="width:52.7pt;height:19.3pt" o:ole="">
            <v:imagedata r:id="rId12" o:title=""/>
          </v:shape>
          <o:OLEObject Type="Embed" ProgID="Equation.DSMT4" ShapeID="_x0000_i1028" DrawAspect="Content" ObjectID="_1735116323" r:id="rId13"/>
        </w:object>
      </w:r>
      <w:r w:rsidRPr="0018408B">
        <w:rPr>
          <w:rFonts w:ascii="Times New Roman" w:hAnsi="Times New Roman" w:cs="Times New Roman"/>
          <w:sz w:val="28"/>
          <w:szCs w:val="28"/>
          <w:lang w:val="uk-UA"/>
        </w:rPr>
        <w:t>, що володіє великою поверхнею, адсорбується</w:t>
      </w:r>
      <w:r>
        <w:rPr>
          <w:rFonts w:ascii="Times New Roman" w:hAnsi="Times New Roman" w:cs="Times New Roman"/>
          <w:sz w:val="28"/>
          <w:szCs w:val="28"/>
          <w:lang w:val="uk-UA"/>
        </w:rPr>
        <w:t xml:space="preserve"> 2</w:t>
      </w:r>
      <w:r>
        <w:rPr>
          <w:rFonts w:ascii="Times New Roman" w:hAnsi="Times New Roman" w:cs="Times New Roman"/>
          <w:sz w:val="28"/>
          <w:szCs w:val="28"/>
          <w:lang w:val="en-US"/>
        </w:rPr>
        <w:t>n</w:t>
      </w:r>
      <w:r w:rsidRPr="0018408B">
        <w:rPr>
          <w:rFonts w:ascii="Times New Roman" w:hAnsi="Times New Roman" w:cs="Times New Roman"/>
          <w:sz w:val="28"/>
          <w:szCs w:val="28"/>
          <w:lang w:val="uk-UA"/>
        </w:rPr>
        <w:t xml:space="preserve"> гідратованих іонів</w:t>
      </w:r>
      <w:r w:rsidRPr="00077898">
        <w:rPr>
          <w:color w:val="000000"/>
          <w:position w:val="-6"/>
          <w:sz w:val="24"/>
          <w:szCs w:val="24"/>
        </w:rPr>
        <w:object w:dxaOrig="480" w:dyaOrig="320">
          <v:shape id="_x0000_i1029" type="#_x0000_t75" style="width:23.8pt;height:15.85pt" o:ole="">
            <v:imagedata r:id="rId14" o:title=""/>
          </v:shape>
          <o:OLEObject Type="Embed" ProgID="Equation.DSMT4" ShapeID="_x0000_i1029" DrawAspect="Content" ObjectID="_1735116324" r:id="rId15"/>
        </w:object>
      </w:r>
      <w:r w:rsidRPr="0018408B">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077898">
        <w:rPr>
          <w:color w:val="000000"/>
          <w:position w:val="-10"/>
          <w:sz w:val="24"/>
          <w:szCs w:val="24"/>
        </w:rPr>
        <w:object w:dxaOrig="820" w:dyaOrig="320">
          <v:shape id="_x0000_i1030" type="#_x0000_t75" style="width:40.8pt;height:15.85pt" o:ole="">
            <v:imagedata r:id="rId16" o:title=""/>
          </v:shape>
          <o:OLEObject Type="Embed" ProgID="Equation.DSMT4" ShapeID="_x0000_i1030" DrawAspect="Content" ObjectID="_1735116325" r:id="rId17"/>
        </w:object>
      </w:r>
      <w:r w:rsidRPr="0018408B">
        <w:rPr>
          <w:rFonts w:ascii="Times New Roman" w:hAnsi="Times New Roman" w:cs="Times New Roman"/>
          <w:sz w:val="28"/>
          <w:szCs w:val="28"/>
          <w:lang w:val="uk-UA"/>
        </w:rPr>
        <w:t xml:space="preserve">іонів </w:t>
      </w:r>
      <w:r w:rsidRPr="00077898">
        <w:rPr>
          <w:color w:val="000000"/>
          <w:position w:val="-12"/>
          <w:sz w:val="24"/>
          <w:szCs w:val="24"/>
        </w:rPr>
        <w:object w:dxaOrig="540" w:dyaOrig="380">
          <v:shape id="_x0000_i1031" type="#_x0000_t75" style="width:27.2pt;height:19.3pt" o:ole="">
            <v:imagedata r:id="rId18" o:title=""/>
          </v:shape>
          <o:OLEObject Type="Embed" ProgID="Equation.DSMT4" ShapeID="_x0000_i1031" DrawAspect="Content" ObjectID="_1735116326" r:id="rId19"/>
        </w:object>
      </w:r>
      <w:r w:rsidRPr="0018408B">
        <w:rPr>
          <w:rFonts w:ascii="Times New Roman" w:hAnsi="Times New Roman" w:cs="Times New Roman"/>
          <w:sz w:val="28"/>
          <w:szCs w:val="28"/>
          <w:lang w:val="uk-UA"/>
        </w:rPr>
        <w:t>, які разом утворюють так званий адсорбційний шар. Останній загалом виявляється позитивним зарядженим, оскільки число</w:t>
      </w:r>
      <w:r w:rsidRPr="0018408B">
        <w:rPr>
          <w:rFonts w:ascii="Times New Roman" w:hAnsi="Times New Roman" w:cs="Times New Roman"/>
          <w:sz w:val="28"/>
          <w:szCs w:val="28"/>
        </w:rPr>
        <w:t xml:space="preserve"> </w:t>
      </w:r>
      <w:r w:rsidRPr="00077898">
        <w:rPr>
          <w:color w:val="000000"/>
          <w:position w:val="-12"/>
          <w:sz w:val="24"/>
          <w:szCs w:val="24"/>
        </w:rPr>
        <w:object w:dxaOrig="540" w:dyaOrig="380">
          <v:shape id="_x0000_i1032" type="#_x0000_t75" style="width:27.2pt;height:19.3pt" o:ole="">
            <v:imagedata r:id="rId18" o:title=""/>
          </v:shape>
          <o:OLEObject Type="Embed" ProgID="Equation.DSMT4" ShapeID="_x0000_i1032" DrawAspect="Content" ObjectID="_1735116327" r:id="rId20"/>
        </w:object>
      </w:r>
      <w:r w:rsidRPr="0018408B">
        <w:rPr>
          <w:rFonts w:ascii="Times New Roman" w:hAnsi="Times New Roman" w:cs="Times New Roman"/>
          <w:sz w:val="28"/>
          <w:szCs w:val="28"/>
          <w:lang w:val="uk-UA"/>
        </w:rPr>
        <w:t xml:space="preserve"> </w:t>
      </w:r>
      <w:proofErr w:type="spellStart"/>
      <w:r w:rsidRPr="0018408B">
        <w:rPr>
          <w:rFonts w:ascii="Times New Roman" w:hAnsi="Times New Roman" w:cs="Times New Roman"/>
          <w:sz w:val="28"/>
          <w:szCs w:val="28"/>
          <w:lang w:val="uk-UA"/>
        </w:rPr>
        <w:t>-іонів</w:t>
      </w:r>
      <w:proofErr w:type="spellEnd"/>
      <w:r w:rsidRPr="0018408B">
        <w:rPr>
          <w:rFonts w:ascii="Times New Roman" w:hAnsi="Times New Roman" w:cs="Times New Roman"/>
          <w:sz w:val="28"/>
          <w:szCs w:val="28"/>
          <w:lang w:val="uk-UA"/>
        </w:rPr>
        <w:t xml:space="preserve"> менше від числа </w:t>
      </w:r>
      <w:r w:rsidRPr="00077898">
        <w:rPr>
          <w:color w:val="000000"/>
          <w:position w:val="-6"/>
          <w:sz w:val="24"/>
          <w:szCs w:val="24"/>
        </w:rPr>
        <w:object w:dxaOrig="480" w:dyaOrig="320">
          <v:shape id="_x0000_i1033" type="#_x0000_t75" style="width:23.8pt;height:15.85pt" o:ole="">
            <v:imagedata r:id="rId14" o:title=""/>
          </v:shape>
          <o:OLEObject Type="Embed" ProgID="Equation.DSMT4" ShapeID="_x0000_i1033" DrawAspect="Content" ObjectID="_1735116328" r:id="rId21"/>
        </w:object>
      </w:r>
      <w:r w:rsidRPr="0018408B">
        <w:rPr>
          <w:rFonts w:ascii="Times New Roman" w:hAnsi="Times New Roman" w:cs="Times New Roman"/>
          <w:sz w:val="28"/>
          <w:szCs w:val="28"/>
          <w:lang w:val="uk-UA"/>
        </w:rPr>
        <w:t>-іонів.</w:t>
      </w:r>
    </w:p>
    <w:p w:rsidR="0018408B" w:rsidRDefault="0056296A" w:rsidP="0018408B">
      <w:pPr>
        <w:ind w:firstLine="708"/>
        <w:jc w:val="both"/>
        <w:rPr>
          <w:rFonts w:ascii="Times New Roman" w:hAnsi="Times New Roman" w:cs="Times New Roman"/>
          <w:sz w:val="28"/>
          <w:szCs w:val="28"/>
          <w:lang w:val="uk-UA"/>
        </w:rPr>
      </w:pPr>
      <w:r w:rsidRPr="0056296A">
        <w:rPr>
          <w:rFonts w:ascii="Times New Roman" w:hAnsi="Times New Roman" w:cs="Times New Roman"/>
          <w:sz w:val="28"/>
          <w:szCs w:val="28"/>
        </w:rPr>
        <w:lastRenderedPageBreak/>
        <w:t xml:space="preserve">Ядро з </w:t>
      </w:r>
      <w:proofErr w:type="spellStart"/>
      <w:r w:rsidRPr="0056296A">
        <w:rPr>
          <w:rFonts w:ascii="Times New Roman" w:hAnsi="Times New Roman" w:cs="Times New Roman"/>
          <w:sz w:val="28"/>
          <w:szCs w:val="28"/>
        </w:rPr>
        <w:t>адсорбованими</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іонами</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називають</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часткою</w:t>
      </w:r>
      <w:proofErr w:type="spellEnd"/>
      <w:r>
        <w:rPr>
          <w:rFonts w:ascii="Times New Roman" w:hAnsi="Times New Roman" w:cs="Times New Roman"/>
          <w:sz w:val="28"/>
          <w:szCs w:val="28"/>
          <w:lang w:val="uk-UA"/>
        </w:rPr>
        <w:t xml:space="preserve"> (гранулою)</w:t>
      </w:r>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Частка</w:t>
      </w:r>
      <w:proofErr w:type="spellEnd"/>
      <w:r w:rsidRPr="0056296A">
        <w:rPr>
          <w:rFonts w:ascii="Times New Roman" w:hAnsi="Times New Roman" w:cs="Times New Roman"/>
          <w:sz w:val="28"/>
          <w:szCs w:val="28"/>
        </w:rPr>
        <w:t xml:space="preserve"> разом </w:t>
      </w:r>
      <w:proofErr w:type="spellStart"/>
      <w:r w:rsidRPr="0056296A">
        <w:rPr>
          <w:rFonts w:ascii="Times New Roman" w:hAnsi="Times New Roman" w:cs="Times New Roman"/>
          <w:sz w:val="28"/>
          <w:szCs w:val="28"/>
        </w:rPr>
        <w:t>із</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протиіонами</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що</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утворюють</w:t>
      </w:r>
      <w:proofErr w:type="spellEnd"/>
      <w:r w:rsidRPr="0056296A">
        <w:rPr>
          <w:rFonts w:ascii="Times New Roman" w:hAnsi="Times New Roman" w:cs="Times New Roman"/>
          <w:sz w:val="28"/>
          <w:szCs w:val="28"/>
        </w:rPr>
        <w:t xml:space="preserve"> так званий </w:t>
      </w:r>
      <w:proofErr w:type="spellStart"/>
      <w:r w:rsidRPr="0056296A">
        <w:rPr>
          <w:rFonts w:ascii="Times New Roman" w:hAnsi="Times New Roman" w:cs="Times New Roman"/>
          <w:sz w:val="28"/>
          <w:szCs w:val="28"/>
        </w:rPr>
        <w:t>дифузійний</w:t>
      </w:r>
      <w:proofErr w:type="spellEnd"/>
      <w:r w:rsidRPr="0056296A">
        <w:rPr>
          <w:rFonts w:ascii="Times New Roman" w:hAnsi="Times New Roman" w:cs="Times New Roman"/>
          <w:sz w:val="28"/>
          <w:szCs w:val="28"/>
        </w:rPr>
        <w:t xml:space="preserve"> шар і </w:t>
      </w:r>
      <w:proofErr w:type="spellStart"/>
      <w:r w:rsidRPr="0056296A">
        <w:rPr>
          <w:rFonts w:ascii="Times New Roman" w:hAnsi="Times New Roman" w:cs="Times New Roman"/>
          <w:sz w:val="28"/>
          <w:szCs w:val="28"/>
        </w:rPr>
        <w:t>нейтралізують</w:t>
      </w:r>
      <w:proofErr w:type="spellEnd"/>
      <w:r w:rsidRPr="0056296A">
        <w:rPr>
          <w:rFonts w:ascii="Times New Roman" w:hAnsi="Times New Roman" w:cs="Times New Roman"/>
          <w:sz w:val="28"/>
          <w:szCs w:val="28"/>
        </w:rPr>
        <w:t xml:space="preserve"> </w:t>
      </w:r>
      <w:proofErr w:type="spellStart"/>
      <w:r w:rsidRPr="0056296A">
        <w:rPr>
          <w:rFonts w:ascii="Times New Roman" w:hAnsi="Times New Roman" w:cs="Times New Roman"/>
          <w:sz w:val="28"/>
          <w:szCs w:val="28"/>
        </w:rPr>
        <w:t>її</w:t>
      </w:r>
      <w:proofErr w:type="spellEnd"/>
      <w:r w:rsidRPr="0056296A">
        <w:rPr>
          <w:rFonts w:ascii="Times New Roman" w:hAnsi="Times New Roman" w:cs="Times New Roman"/>
          <w:sz w:val="28"/>
          <w:szCs w:val="28"/>
        </w:rPr>
        <w:t xml:space="preserve">, становить </w:t>
      </w:r>
      <w:proofErr w:type="spellStart"/>
      <w:proofErr w:type="gramStart"/>
      <w:r w:rsidRPr="0056296A">
        <w:rPr>
          <w:rFonts w:ascii="Times New Roman" w:hAnsi="Times New Roman" w:cs="Times New Roman"/>
          <w:sz w:val="28"/>
          <w:szCs w:val="28"/>
        </w:rPr>
        <w:t>м</w:t>
      </w:r>
      <w:proofErr w:type="gramEnd"/>
      <w:r w:rsidRPr="0056296A">
        <w:rPr>
          <w:rFonts w:ascii="Times New Roman" w:hAnsi="Times New Roman" w:cs="Times New Roman"/>
          <w:sz w:val="28"/>
          <w:szCs w:val="28"/>
        </w:rPr>
        <w:t>іцелу</w:t>
      </w:r>
      <w:proofErr w:type="spellEnd"/>
      <w:r w:rsidR="009C4B57">
        <w:rPr>
          <w:rFonts w:ascii="Times New Roman" w:hAnsi="Times New Roman" w:cs="Times New Roman"/>
          <w:sz w:val="28"/>
          <w:szCs w:val="28"/>
          <w:lang w:val="uk-UA"/>
        </w:rPr>
        <w:t>:</w:t>
      </w:r>
    </w:p>
    <w:p w:rsidR="009C4B57" w:rsidRPr="009C4B57" w:rsidRDefault="009C4B57" w:rsidP="0018408B">
      <w:pPr>
        <w:ind w:firstLine="708"/>
        <w:jc w:val="both"/>
        <w:rPr>
          <w:rFonts w:ascii="Times New Roman" w:hAnsi="Times New Roman" w:cs="Times New Roman"/>
          <w:sz w:val="28"/>
          <w:szCs w:val="28"/>
          <w:lang w:val="uk-UA"/>
        </w:rPr>
      </w:pPr>
    </w:p>
    <w:p w:rsidR="0018408B" w:rsidRDefault="009C4B57" w:rsidP="009C4B57">
      <w:pPr>
        <w:ind w:firstLine="708"/>
        <w:jc w:val="center"/>
        <w:rPr>
          <w:color w:val="000000"/>
          <w:sz w:val="24"/>
          <w:szCs w:val="24"/>
          <w:lang w:val="uk-UA"/>
        </w:rPr>
      </w:pPr>
      <w:r w:rsidRPr="00077898">
        <w:rPr>
          <w:color w:val="000000"/>
          <w:position w:val="-28"/>
          <w:sz w:val="24"/>
          <w:szCs w:val="24"/>
        </w:rPr>
        <w:object w:dxaOrig="6640" w:dyaOrig="580">
          <v:shape id="_x0000_i1034" type="#_x0000_t75" style="width:332.2pt;height:28.9pt" o:ole="">
            <v:imagedata r:id="rId22" o:title=""/>
          </v:shape>
          <o:OLEObject Type="Embed" ProgID="Equation.DSMT4" ShapeID="_x0000_i1034" DrawAspect="Content" ObjectID="_1735116329" r:id="rId23"/>
        </w:object>
      </w:r>
    </w:p>
    <w:p w:rsidR="009C4B57" w:rsidRPr="009C4B57" w:rsidRDefault="009C4B57" w:rsidP="009C4B57">
      <w:pPr>
        <w:ind w:firstLine="708"/>
        <w:jc w:val="both"/>
        <w:rPr>
          <w:rFonts w:ascii="Times New Roman" w:hAnsi="Times New Roman" w:cs="Times New Roman"/>
          <w:i/>
          <w:sz w:val="28"/>
          <w:szCs w:val="28"/>
          <w:lang w:val="uk-UA"/>
        </w:rPr>
      </w:pPr>
      <w:r w:rsidRPr="009C4B57">
        <w:rPr>
          <w:rFonts w:ascii="Times New Roman" w:hAnsi="Times New Roman" w:cs="Times New Roman"/>
          <w:i/>
          <w:sz w:val="28"/>
          <w:szCs w:val="28"/>
          <w:lang w:val="uk-UA"/>
        </w:rPr>
        <w:t>Коагуляція. Механізм та технологія</w:t>
      </w:r>
    </w:p>
    <w:p w:rsidR="009C4B57" w:rsidRDefault="009C4B57" w:rsidP="009C4B57">
      <w:pPr>
        <w:ind w:firstLine="708"/>
        <w:jc w:val="both"/>
        <w:rPr>
          <w:rFonts w:ascii="Times New Roman" w:hAnsi="Times New Roman" w:cs="Times New Roman"/>
          <w:sz w:val="28"/>
          <w:szCs w:val="28"/>
          <w:lang w:val="uk-UA"/>
        </w:rPr>
      </w:pPr>
      <w:r w:rsidRPr="009C4B57">
        <w:rPr>
          <w:rFonts w:ascii="Times New Roman" w:hAnsi="Times New Roman" w:cs="Times New Roman"/>
          <w:sz w:val="28"/>
          <w:szCs w:val="28"/>
          <w:lang w:val="uk-UA"/>
        </w:rPr>
        <w:t>Колоїдні частинки, які у воді, зазвичай заряджені негативно. Відштовхуючись один від одного, вони тривалий час (місяць, роки) не випадають в осад. При контакті протилежно заряджених колоїдів відбувається їхня взаємна нейтралізація, коагуляція та седиментація (випадання осаду), вода освітлюється. За рахунок адсорбції видаляються також іони важких металів, фтору та фосфатів, мікроорганізми, механічні домішки, гумінові та інші барвники, вода знебарвлюється і знезаражується.</w:t>
      </w:r>
    </w:p>
    <w:p w:rsidR="009C4B57" w:rsidRPr="009C4B57" w:rsidRDefault="009C4B57" w:rsidP="009C4B57">
      <w:pPr>
        <w:ind w:firstLine="708"/>
        <w:jc w:val="both"/>
        <w:rPr>
          <w:rFonts w:ascii="Times New Roman" w:hAnsi="Times New Roman" w:cs="Times New Roman"/>
          <w:i/>
          <w:sz w:val="28"/>
          <w:szCs w:val="28"/>
          <w:lang w:val="uk-UA"/>
        </w:rPr>
      </w:pPr>
      <w:r w:rsidRPr="009C4B57">
        <w:rPr>
          <w:rFonts w:ascii="Times New Roman" w:hAnsi="Times New Roman" w:cs="Times New Roman"/>
          <w:i/>
          <w:sz w:val="28"/>
          <w:szCs w:val="28"/>
          <w:lang w:val="uk-UA"/>
        </w:rPr>
        <w:t>Коагуляція. Механізм та технологія</w:t>
      </w:r>
    </w:p>
    <w:p w:rsidR="009C4B57" w:rsidRDefault="009C4B57" w:rsidP="009C4B57">
      <w:pPr>
        <w:ind w:firstLine="708"/>
        <w:jc w:val="both"/>
        <w:rPr>
          <w:rFonts w:ascii="Times New Roman" w:hAnsi="Times New Roman" w:cs="Times New Roman"/>
          <w:sz w:val="28"/>
          <w:szCs w:val="28"/>
          <w:lang w:val="uk-UA"/>
        </w:rPr>
      </w:pPr>
      <w:r w:rsidRPr="009C4B57">
        <w:rPr>
          <w:rFonts w:ascii="Times New Roman" w:hAnsi="Times New Roman" w:cs="Times New Roman"/>
          <w:sz w:val="28"/>
          <w:szCs w:val="28"/>
          <w:lang w:val="uk-UA"/>
        </w:rPr>
        <w:t>Колоїдні частинки, які у воді, зазвичай заряджені негативно. Відштовхуючись один від одного, вони тривалу годину (місяць, роки) не випадають в облогу. При контакті протилежно заряджених колоїдів відбувається їхня взаємна нейтралізація, коагуляція та седиментація (випадання облогу), вода освітлюється. За рахунок адсорбції видаляються також іони важких металів, фтору та фосфатів, мікроорганізми, механічні домішки, гумінові та інші барвники, вода знебарвлюється та знезаражується.</w:t>
      </w:r>
    </w:p>
    <w:p w:rsidR="009C4B57" w:rsidRDefault="009C4B57" w:rsidP="009C4B57">
      <w:pPr>
        <w:ind w:firstLine="708"/>
        <w:jc w:val="both"/>
        <w:rPr>
          <w:rFonts w:ascii="Times New Roman" w:hAnsi="Times New Roman" w:cs="Times New Roman"/>
          <w:sz w:val="28"/>
          <w:szCs w:val="28"/>
          <w:lang w:val="uk-UA"/>
        </w:rPr>
      </w:pPr>
      <w:r>
        <w:rPr>
          <w:noProof/>
          <w:sz w:val="2"/>
          <w:szCs w:val="2"/>
          <w:lang w:eastAsia="ru-RU"/>
        </w:rPr>
        <w:drawing>
          <wp:inline distT="0" distB="0" distL="0" distR="0">
            <wp:extent cx="411861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8610" cy="1828800"/>
                    </a:xfrm>
                    <a:prstGeom prst="rect">
                      <a:avLst/>
                    </a:prstGeom>
                    <a:noFill/>
                    <a:ln>
                      <a:noFill/>
                    </a:ln>
                  </pic:spPr>
                </pic:pic>
              </a:graphicData>
            </a:graphic>
          </wp:inline>
        </w:drawing>
      </w:r>
    </w:p>
    <w:p w:rsidR="009C4B57" w:rsidRPr="009C4B57" w:rsidRDefault="009C4B57" w:rsidP="009C4B57">
      <w:pPr>
        <w:ind w:firstLine="708"/>
        <w:jc w:val="both"/>
        <w:rPr>
          <w:rFonts w:ascii="Times New Roman" w:hAnsi="Times New Roman" w:cs="Times New Roman"/>
          <w:sz w:val="28"/>
          <w:szCs w:val="28"/>
          <w:lang w:val="uk-UA"/>
        </w:rPr>
      </w:pPr>
    </w:p>
    <w:p w:rsidR="009C4B57" w:rsidRPr="009C4B57" w:rsidRDefault="009C4B57" w:rsidP="009C4B57">
      <w:pPr>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w:t>
      </w:r>
      <w:r w:rsidRPr="009C4B57">
        <w:rPr>
          <w:rFonts w:ascii="Times New Roman" w:hAnsi="Times New Roman" w:cs="Times New Roman"/>
          <w:sz w:val="28"/>
          <w:szCs w:val="28"/>
          <w:lang w:val="uk-UA"/>
        </w:rPr>
        <w:t xml:space="preserve"> 1 - Подвійний електричний шар (а) та падіння потенціалу у частинки колоїду:</w:t>
      </w:r>
    </w:p>
    <w:p w:rsidR="007B3569" w:rsidRDefault="009C4B57" w:rsidP="009C4B57">
      <w:pPr>
        <w:jc w:val="center"/>
        <w:rPr>
          <w:rFonts w:ascii="Times New Roman" w:hAnsi="Times New Roman" w:cs="Times New Roman"/>
          <w:sz w:val="28"/>
          <w:szCs w:val="28"/>
          <w:lang w:val="uk-UA"/>
        </w:rPr>
      </w:pPr>
      <w:r w:rsidRPr="009C4B57">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9C4B57">
        <w:rPr>
          <w:rFonts w:ascii="Times New Roman" w:hAnsi="Times New Roman" w:cs="Times New Roman"/>
          <w:sz w:val="28"/>
          <w:szCs w:val="28"/>
          <w:lang w:val="uk-UA"/>
        </w:rPr>
        <w:t xml:space="preserve"> - Адсорбційний шар; </w:t>
      </w:r>
      <w:r>
        <w:rPr>
          <w:rFonts w:ascii="Times New Roman" w:hAnsi="Times New Roman" w:cs="Times New Roman"/>
          <w:sz w:val="28"/>
          <w:szCs w:val="28"/>
          <w:lang w:val="uk-UA"/>
        </w:rPr>
        <w:t xml:space="preserve">б </w:t>
      </w:r>
      <w:r w:rsidRPr="009C4B57">
        <w:rPr>
          <w:rFonts w:ascii="Times New Roman" w:hAnsi="Times New Roman" w:cs="Times New Roman"/>
          <w:sz w:val="28"/>
          <w:szCs w:val="28"/>
          <w:lang w:val="uk-UA"/>
        </w:rPr>
        <w:t>- дифузійний шар</w:t>
      </w:r>
    </w:p>
    <w:p w:rsidR="009C4B57" w:rsidRDefault="00B740C1" w:rsidP="00B740C1">
      <w:pPr>
        <w:ind w:firstLine="708"/>
        <w:jc w:val="both"/>
        <w:rPr>
          <w:rFonts w:ascii="Times New Roman" w:hAnsi="Times New Roman" w:cs="Times New Roman"/>
          <w:sz w:val="28"/>
          <w:szCs w:val="28"/>
          <w:lang w:val="uk-UA"/>
        </w:rPr>
      </w:pPr>
      <w:r w:rsidRPr="00B740C1">
        <w:rPr>
          <w:rFonts w:ascii="Times New Roman" w:hAnsi="Times New Roman" w:cs="Times New Roman"/>
          <w:sz w:val="28"/>
          <w:szCs w:val="28"/>
          <w:lang w:val="uk-UA"/>
        </w:rPr>
        <w:lastRenderedPageBreak/>
        <w:t xml:space="preserve">При попаданні коагулянту у воду відбувається сильне стискування подвійного електричного шару у частинки забруднювача. Це відкриває можливість позбавлення їх заряду та злипання в пластівці. Особливо швидко коагуляція йде при </w:t>
      </w:r>
      <w:r w:rsidRPr="00FB657D">
        <w:rPr>
          <w:color w:val="000000"/>
          <w:position w:val="-10"/>
          <w:sz w:val="24"/>
          <w:szCs w:val="24"/>
        </w:rPr>
        <w:object w:dxaOrig="540" w:dyaOrig="320">
          <v:shape id="_x0000_i1035" type="#_x0000_t75" style="width:27.2pt;height:15.85pt" o:ole="">
            <v:imagedata r:id="rId25" o:title=""/>
          </v:shape>
          <o:OLEObject Type="Embed" ProgID="Equation.DSMT4" ShapeID="_x0000_i1035" DrawAspect="Content" ObjectID="_1735116330" r:id="rId26"/>
        </w:object>
      </w:r>
      <w:r w:rsidRPr="00B740C1">
        <w:rPr>
          <w:rFonts w:ascii="Times New Roman" w:hAnsi="Times New Roman" w:cs="Times New Roman"/>
          <w:sz w:val="28"/>
          <w:szCs w:val="28"/>
          <w:lang w:val="uk-UA"/>
        </w:rPr>
        <w:t xml:space="preserve"> (</w:t>
      </w:r>
      <w:proofErr w:type="spellStart"/>
      <w:r w:rsidRPr="00B740C1">
        <w:rPr>
          <w:rFonts w:ascii="Times New Roman" w:hAnsi="Times New Roman" w:cs="Times New Roman"/>
          <w:sz w:val="28"/>
          <w:szCs w:val="28"/>
          <w:lang w:val="uk-UA"/>
        </w:rPr>
        <w:t>ізоелектричний</w:t>
      </w:r>
      <w:proofErr w:type="spellEnd"/>
      <w:r w:rsidRPr="00B740C1">
        <w:rPr>
          <w:rFonts w:ascii="Times New Roman" w:hAnsi="Times New Roman" w:cs="Times New Roman"/>
          <w:sz w:val="28"/>
          <w:szCs w:val="28"/>
          <w:lang w:val="uk-UA"/>
        </w:rPr>
        <w:t xml:space="preserve"> стан).</w:t>
      </w:r>
    </w:p>
    <w:p w:rsidR="00B740C1" w:rsidRDefault="00B740C1" w:rsidP="00B740C1">
      <w:pPr>
        <w:ind w:firstLine="708"/>
        <w:jc w:val="both"/>
        <w:rPr>
          <w:rFonts w:ascii="Times New Roman" w:hAnsi="Times New Roman" w:cs="Times New Roman"/>
          <w:sz w:val="28"/>
          <w:szCs w:val="28"/>
          <w:lang w:val="uk-UA"/>
        </w:rPr>
      </w:pPr>
      <w:r w:rsidRPr="00B740C1">
        <w:rPr>
          <w:rFonts w:ascii="Times New Roman" w:hAnsi="Times New Roman" w:cs="Times New Roman"/>
          <w:sz w:val="28"/>
          <w:szCs w:val="28"/>
          <w:lang w:val="uk-UA"/>
        </w:rPr>
        <w:t xml:space="preserve">Процес коагулювання відбувається у кілька стадій. При змішуванні розчину коагулянту з водою жодних видимих змін немає. Потім вода каламутніє, внаслідок гідролізу солі утворюється велика кількість дрібних частинок - гідроксидів заліза (до 5000 штук в 1 см3), які надалі </w:t>
      </w:r>
      <w:proofErr w:type="spellStart"/>
      <w:r w:rsidRPr="00B740C1">
        <w:rPr>
          <w:rFonts w:ascii="Times New Roman" w:hAnsi="Times New Roman" w:cs="Times New Roman"/>
          <w:sz w:val="28"/>
          <w:szCs w:val="28"/>
          <w:lang w:val="uk-UA"/>
        </w:rPr>
        <w:t>агрегують</w:t>
      </w:r>
      <w:proofErr w:type="spellEnd"/>
      <w:r w:rsidRPr="00B740C1">
        <w:rPr>
          <w:rFonts w:ascii="Times New Roman" w:hAnsi="Times New Roman" w:cs="Times New Roman"/>
          <w:sz w:val="28"/>
          <w:szCs w:val="28"/>
          <w:lang w:val="uk-UA"/>
        </w:rPr>
        <w:t xml:space="preserve"> у більші пластівці. Після того, як число частинок в 1 см3 досягає 5-10,. починається осадження пластівців. </w:t>
      </w:r>
      <w:proofErr w:type="spellStart"/>
      <w:r w:rsidRPr="00B740C1">
        <w:rPr>
          <w:rFonts w:ascii="Times New Roman" w:hAnsi="Times New Roman" w:cs="Times New Roman"/>
          <w:sz w:val="28"/>
          <w:szCs w:val="28"/>
          <w:lang w:val="uk-UA"/>
        </w:rPr>
        <w:t>Лімітуючий</w:t>
      </w:r>
      <w:proofErr w:type="spellEnd"/>
      <w:r w:rsidRPr="00B740C1">
        <w:rPr>
          <w:rFonts w:ascii="Times New Roman" w:hAnsi="Times New Roman" w:cs="Times New Roman"/>
          <w:sz w:val="28"/>
          <w:szCs w:val="28"/>
          <w:lang w:val="uk-UA"/>
        </w:rPr>
        <w:t xml:space="preserve"> процес – стадія утворення частинок гідроксидів металів</w:t>
      </w:r>
    </w:p>
    <w:p w:rsidR="00311C15" w:rsidRPr="004D2F79" w:rsidRDefault="00311C15" w:rsidP="00311C15">
      <w:pPr>
        <w:ind w:firstLine="708"/>
        <w:jc w:val="center"/>
        <w:rPr>
          <w:color w:val="000000"/>
          <w:sz w:val="24"/>
          <w:szCs w:val="24"/>
          <w:lang w:val="uk-UA"/>
        </w:rPr>
      </w:pPr>
      <w:r w:rsidRPr="0059791D">
        <w:rPr>
          <w:color w:val="000000"/>
          <w:position w:val="-12"/>
          <w:sz w:val="24"/>
          <w:szCs w:val="24"/>
        </w:rPr>
        <w:object w:dxaOrig="2560" w:dyaOrig="380">
          <v:shape id="_x0000_i1036" type="#_x0000_t75" style="width:128.15pt;height:19.3pt" o:ole="">
            <v:imagedata r:id="rId27" o:title=""/>
          </v:shape>
          <o:OLEObject Type="Embed" ProgID="Equation.DSMT4" ShapeID="_x0000_i1036" DrawAspect="Content" ObjectID="_1735116331" r:id="rId28"/>
        </w:object>
      </w:r>
      <w:r w:rsidR="004D2F79">
        <w:rPr>
          <w:color w:val="000000"/>
          <w:sz w:val="24"/>
          <w:szCs w:val="24"/>
          <w:lang w:val="uk-UA"/>
        </w:rPr>
        <w:t xml:space="preserve">  (1)</w:t>
      </w:r>
    </w:p>
    <w:p w:rsidR="00311C15" w:rsidRDefault="00311C15" w:rsidP="00311C15">
      <w:pPr>
        <w:shd w:val="clear" w:color="auto" w:fill="FFFFFF"/>
        <w:ind w:firstLine="720"/>
        <w:jc w:val="both"/>
        <w:rPr>
          <w:rFonts w:ascii="Times New Roman" w:hAnsi="Times New Roman" w:cs="Times New Roman"/>
          <w:color w:val="000000"/>
          <w:sz w:val="28"/>
          <w:szCs w:val="28"/>
          <w:lang w:val="uk-UA"/>
        </w:rPr>
      </w:pPr>
      <w:r w:rsidRPr="00311C15">
        <w:rPr>
          <w:rFonts w:ascii="Times New Roman" w:hAnsi="Times New Roman" w:cs="Times New Roman"/>
          <w:color w:val="000000"/>
          <w:sz w:val="28"/>
          <w:szCs w:val="28"/>
        </w:rPr>
        <w:t xml:space="preserve">де </w:t>
      </w:r>
      <w:r w:rsidRPr="00311C15">
        <w:rPr>
          <w:rFonts w:ascii="Times New Roman" w:hAnsi="Times New Roman" w:cs="Times New Roman"/>
          <w:color w:val="000000"/>
          <w:position w:val="-6"/>
          <w:sz w:val="28"/>
          <w:szCs w:val="28"/>
        </w:rPr>
        <w:object w:dxaOrig="480" w:dyaOrig="320">
          <v:shape id="_x0000_i1037" type="#_x0000_t75" style="width:23.8pt;height:15.85pt" o:ole="">
            <v:imagedata r:id="rId29" o:title=""/>
          </v:shape>
          <o:OLEObject Type="Embed" ProgID="Equation.DSMT4" ShapeID="_x0000_i1037" DrawAspect="Content" ObjectID="_1735116332" r:id="rId30"/>
        </w:object>
      </w:r>
      <w:r w:rsidRPr="00311C15">
        <w:rPr>
          <w:rFonts w:ascii="Times New Roman" w:hAnsi="Times New Roman" w:cs="Times New Roman"/>
          <w:color w:val="000000"/>
          <w:sz w:val="28"/>
          <w:szCs w:val="28"/>
        </w:rPr>
        <w:t xml:space="preserve"> </w:t>
      </w:r>
      <w:r w:rsidRPr="00311C15">
        <w:rPr>
          <w:rFonts w:ascii="Times New Roman" w:hAnsi="Times New Roman" w:cs="Times New Roman"/>
          <w:color w:val="000000"/>
          <w:sz w:val="28"/>
          <w:szCs w:val="28"/>
        </w:rPr>
        <w:t>- кат</w:t>
      </w:r>
      <w:r w:rsidRPr="00311C15">
        <w:rPr>
          <w:rFonts w:ascii="Times New Roman" w:hAnsi="Times New Roman" w:cs="Times New Roman"/>
          <w:color w:val="000000"/>
          <w:sz w:val="28"/>
          <w:szCs w:val="28"/>
          <w:lang w:val="uk-UA"/>
        </w:rPr>
        <w:t>і</w:t>
      </w:r>
      <w:r w:rsidRPr="00311C15">
        <w:rPr>
          <w:rFonts w:ascii="Times New Roman" w:hAnsi="Times New Roman" w:cs="Times New Roman"/>
          <w:color w:val="000000"/>
          <w:sz w:val="28"/>
          <w:szCs w:val="28"/>
        </w:rPr>
        <w:t xml:space="preserve">он </w:t>
      </w:r>
      <w:proofErr w:type="spellStart"/>
      <w:r w:rsidRPr="00311C15">
        <w:rPr>
          <w:rFonts w:ascii="Times New Roman" w:hAnsi="Times New Roman" w:cs="Times New Roman"/>
          <w:color w:val="000000"/>
          <w:sz w:val="28"/>
          <w:szCs w:val="28"/>
        </w:rPr>
        <w:t>сол</w:t>
      </w:r>
      <w:proofErr w:type="spellEnd"/>
      <w:r w:rsidRPr="00311C15">
        <w:rPr>
          <w:rFonts w:ascii="Times New Roman" w:hAnsi="Times New Roman" w:cs="Times New Roman"/>
          <w:color w:val="000000"/>
          <w:sz w:val="28"/>
          <w:szCs w:val="28"/>
          <w:lang w:val="uk-UA"/>
        </w:rPr>
        <w:t>і</w:t>
      </w:r>
      <w:r w:rsidRPr="00311C15">
        <w:rPr>
          <w:rFonts w:ascii="Times New Roman" w:hAnsi="Times New Roman" w:cs="Times New Roman"/>
          <w:color w:val="000000"/>
          <w:sz w:val="28"/>
          <w:szCs w:val="28"/>
        </w:rPr>
        <w:t>.</w:t>
      </w:r>
    </w:p>
    <w:p w:rsidR="00311C15" w:rsidRDefault="004D2F79" w:rsidP="00311C15">
      <w:pPr>
        <w:shd w:val="clear" w:color="auto" w:fill="FFFFFF"/>
        <w:ind w:firstLine="720"/>
        <w:jc w:val="both"/>
        <w:rPr>
          <w:rFonts w:ascii="Times New Roman" w:hAnsi="Times New Roman" w:cs="Times New Roman"/>
          <w:sz w:val="28"/>
          <w:szCs w:val="28"/>
          <w:lang w:val="uk-UA"/>
        </w:rPr>
      </w:pPr>
      <w:r w:rsidRPr="004D2F79">
        <w:rPr>
          <w:rFonts w:ascii="Times New Roman" w:hAnsi="Times New Roman" w:cs="Times New Roman"/>
          <w:sz w:val="28"/>
          <w:szCs w:val="28"/>
          <w:lang w:val="uk-UA"/>
        </w:rPr>
        <w:t xml:space="preserve">Швидкість цього процесу прямо пропорційна концентрації катіону. Однак на практиці процес здійснюється лише у вузькій зоні співвідношення концентрації коагулянту та частинок каламуті у воді. При надлишку коагулянту може статися перезаряджання колоїдних частинок каламуті, і коагуляція останньої не здійсниться. Відповідно до принципу </w:t>
      </w:r>
      <w:proofErr w:type="spellStart"/>
      <w:r w:rsidRPr="004D2F79">
        <w:rPr>
          <w:rFonts w:ascii="Times New Roman" w:hAnsi="Times New Roman" w:cs="Times New Roman"/>
          <w:sz w:val="28"/>
          <w:szCs w:val="28"/>
          <w:lang w:val="uk-UA"/>
        </w:rPr>
        <w:t>Ле-Шательє</w:t>
      </w:r>
      <w:proofErr w:type="spellEnd"/>
      <w:r w:rsidRPr="004D2F79">
        <w:rPr>
          <w:rFonts w:ascii="Times New Roman" w:hAnsi="Times New Roman" w:cs="Times New Roman"/>
          <w:sz w:val="28"/>
          <w:szCs w:val="28"/>
          <w:lang w:val="uk-UA"/>
        </w:rPr>
        <w:t xml:space="preserve"> рівновагу реакції (5) може бути зміщено праворуч шляхом зв'язування іонів водню. Це означає, що підвищення </w:t>
      </w:r>
      <w:proofErr w:type="spellStart"/>
      <w:r w:rsidRPr="004D2F79">
        <w:rPr>
          <w:rFonts w:ascii="Times New Roman" w:hAnsi="Times New Roman" w:cs="Times New Roman"/>
          <w:sz w:val="28"/>
          <w:szCs w:val="28"/>
          <w:lang w:val="uk-UA"/>
        </w:rPr>
        <w:t>рН</w:t>
      </w:r>
      <w:proofErr w:type="spellEnd"/>
      <w:r w:rsidRPr="004D2F79">
        <w:rPr>
          <w:rFonts w:ascii="Times New Roman" w:hAnsi="Times New Roman" w:cs="Times New Roman"/>
          <w:sz w:val="28"/>
          <w:szCs w:val="28"/>
          <w:lang w:val="uk-UA"/>
        </w:rPr>
        <w:t xml:space="preserve"> розчину сприятиме повному гідролізу солі. На практиці зв'язування іонів, що виділяються, проводиться гідрокарбонат-іонами, що містяться у воді і ви</w:t>
      </w:r>
      <w:r>
        <w:rPr>
          <w:rFonts w:ascii="Times New Roman" w:hAnsi="Times New Roman" w:cs="Times New Roman"/>
          <w:sz w:val="28"/>
          <w:szCs w:val="28"/>
          <w:lang w:val="uk-UA"/>
        </w:rPr>
        <w:t>значають її тимчасову твердість</w:t>
      </w:r>
      <w:r w:rsidRPr="004D2F79">
        <w:rPr>
          <w:rFonts w:ascii="Times New Roman" w:hAnsi="Times New Roman" w:cs="Times New Roman"/>
          <w:sz w:val="28"/>
          <w:szCs w:val="28"/>
          <w:lang w:val="uk-UA"/>
        </w:rPr>
        <w:t>:</w:t>
      </w:r>
    </w:p>
    <w:p w:rsidR="004D2F79" w:rsidRDefault="0080757E" w:rsidP="0080757E">
      <w:pPr>
        <w:shd w:val="clear" w:color="auto" w:fill="FFFFFF"/>
        <w:ind w:firstLine="720"/>
        <w:jc w:val="center"/>
        <w:rPr>
          <w:color w:val="000000"/>
          <w:sz w:val="24"/>
          <w:szCs w:val="24"/>
          <w:lang w:val="uk-UA"/>
        </w:rPr>
      </w:pPr>
      <w:r w:rsidRPr="00463ED4">
        <w:rPr>
          <w:color w:val="000000"/>
          <w:position w:val="-12"/>
          <w:sz w:val="24"/>
          <w:szCs w:val="24"/>
        </w:rPr>
        <w:object w:dxaOrig="2520" w:dyaOrig="380">
          <v:shape id="_x0000_i1038" type="#_x0000_t75" style="width:125.85pt;height:19.3pt" o:ole="">
            <v:imagedata r:id="rId31" o:title=""/>
          </v:shape>
          <o:OLEObject Type="Embed" ProgID="Equation.DSMT4" ShapeID="_x0000_i1038" DrawAspect="Content" ObjectID="_1735116333" r:id="rId32"/>
        </w:object>
      </w:r>
      <w:r>
        <w:rPr>
          <w:color w:val="000000"/>
          <w:sz w:val="24"/>
          <w:szCs w:val="24"/>
          <w:lang w:val="uk-UA"/>
        </w:rPr>
        <w:t xml:space="preserve"> (2)</w:t>
      </w:r>
    </w:p>
    <w:p w:rsidR="0080757E" w:rsidRPr="0080757E" w:rsidRDefault="0080757E" w:rsidP="0080757E">
      <w:pPr>
        <w:shd w:val="clear" w:color="auto" w:fill="FFFFFF"/>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 xml:space="preserve">При нестачі </w:t>
      </w:r>
      <w:r w:rsidRPr="00463ED4">
        <w:rPr>
          <w:color w:val="000000"/>
          <w:position w:val="-12"/>
          <w:sz w:val="24"/>
          <w:szCs w:val="24"/>
        </w:rPr>
        <w:object w:dxaOrig="680" w:dyaOrig="380">
          <v:shape id="_x0000_i1039" type="#_x0000_t75" style="width:34pt;height:19.3pt" o:ole="">
            <v:imagedata r:id="rId33" o:title=""/>
          </v:shape>
          <o:OLEObject Type="Embed" ProgID="Equation.DSMT4" ShapeID="_x0000_i1039" DrawAspect="Content" ObjectID="_1735116334" r:id="rId34"/>
        </w:object>
      </w:r>
      <w:proofErr w:type="spellStart"/>
      <w:r w:rsidRPr="0080757E">
        <w:rPr>
          <w:rFonts w:ascii="Times New Roman" w:hAnsi="Times New Roman" w:cs="Times New Roman"/>
          <w:sz w:val="28"/>
          <w:szCs w:val="28"/>
          <w:lang w:val="uk-UA"/>
        </w:rPr>
        <w:t>-іонів</w:t>
      </w:r>
      <w:proofErr w:type="spellEnd"/>
      <w:r w:rsidRPr="0080757E">
        <w:rPr>
          <w:rFonts w:ascii="Times New Roman" w:hAnsi="Times New Roman" w:cs="Times New Roman"/>
          <w:sz w:val="28"/>
          <w:szCs w:val="28"/>
          <w:lang w:val="uk-UA"/>
        </w:rPr>
        <w:t xml:space="preserve"> (кислі та нейтральні води) </w:t>
      </w:r>
      <w:proofErr w:type="spellStart"/>
      <w:r w:rsidRPr="0080757E">
        <w:rPr>
          <w:rFonts w:ascii="Times New Roman" w:hAnsi="Times New Roman" w:cs="Times New Roman"/>
          <w:sz w:val="28"/>
          <w:szCs w:val="28"/>
          <w:lang w:val="uk-UA"/>
        </w:rPr>
        <w:t>очищувану</w:t>
      </w:r>
      <w:proofErr w:type="spellEnd"/>
      <w:r w:rsidRPr="0080757E">
        <w:rPr>
          <w:rFonts w:ascii="Times New Roman" w:hAnsi="Times New Roman" w:cs="Times New Roman"/>
          <w:sz w:val="28"/>
          <w:szCs w:val="28"/>
          <w:lang w:val="uk-UA"/>
        </w:rPr>
        <w:t xml:space="preserve"> воду штучно підтримують вапняним молоком, </w:t>
      </w:r>
      <w:r w:rsidRPr="00EE7B93">
        <w:rPr>
          <w:color w:val="000000"/>
          <w:position w:val="-12"/>
          <w:sz w:val="24"/>
          <w:szCs w:val="24"/>
        </w:rPr>
        <w:object w:dxaOrig="940" w:dyaOrig="360">
          <v:shape id="_x0000_i1040" type="#_x0000_t75" style="width:47.05pt;height:18.15pt" o:ole="">
            <v:imagedata r:id="rId35" o:title=""/>
          </v:shape>
          <o:OLEObject Type="Embed" ProgID="Equation.DSMT4" ShapeID="_x0000_i1040" DrawAspect="Content" ObjectID="_1735116335" r:id="rId36"/>
        </w:object>
      </w:r>
      <w:r>
        <w:rPr>
          <w:color w:val="000000"/>
          <w:sz w:val="24"/>
          <w:szCs w:val="24"/>
          <w:lang w:val="uk-UA"/>
        </w:rPr>
        <w:t xml:space="preserve"> , </w:t>
      </w:r>
      <w:r w:rsidRPr="0080757E">
        <w:rPr>
          <w:rFonts w:ascii="Times New Roman" w:hAnsi="Times New Roman" w:cs="Times New Roman"/>
          <w:sz w:val="28"/>
          <w:szCs w:val="28"/>
          <w:lang w:val="uk-UA"/>
        </w:rPr>
        <w:t xml:space="preserve">яке пов'язує </w:t>
      </w:r>
      <w:r w:rsidRPr="00463ED4">
        <w:rPr>
          <w:color w:val="000000"/>
          <w:position w:val="-4"/>
          <w:sz w:val="24"/>
          <w:szCs w:val="24"/>
        </w:rPr>
        <w:object w:dxaOrig="340" w:dyaOrig="300">
          <v:shape id="_x0000_i1041" type="#_x0000_t75" style="width:17pt;height:14.75pt" o:ole="">
            <v:imagedata r:id="rId37" o:title=""/>
          </v:shape>
          <o:OLEObject Type="Embed" ProgID="Equation.DSMT4" ShapeID="_x0000_i1041" DrawAspect="Content" ObjectID="_1735116336" r:id="rId38"/>
        </w:object>
      </w:r>
      <w:proofErr w:type="spellStart"/>
      <w:r w:rsidRPr="0080757E">
        <w:rPr>
          <w:rFonts w:ascii="Times New Roman" w:hAnsi="Times New Roman" w:cs="Times New Roman"/>
          <w:sz w:val="28"/>
          <w:szCs w:val="28"/>
          <w:lang w:val="uk-UA"/>
        </w:rPr>
        <w:t>-іони</w:t>
      </w:r>
      <w:proofErr w:type="spellEnd"/>
      <w:r w:rsidRPr="0080757E">
        <w:rPr>
          <w:rFonts w:ascii="Times New Roman" w:hAnsi="Times New Roman" w:cs="Times New Roman"/>
          <w:sz w:val="28"/>
          <w:szCs w:val="28"/>
          <w:lang w:val="uk-UA"/>
        </w:rPr>
        <w:t xml:space="preserve"> гідроксильними групами.</w:t>
      </w:r>
    </w:p>
    <w:p w:rsidR="0080757E" w:rsidRPr="0080757E" w:rsidRDefault="0080757E" w:rsidP="0080757E">
      <w:pPr>
        <w:shd w:val="clear" w:color="auto" w:fill="FFFFFF"/>
        <w:spacing w:after="0"/>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Технологія очищення води коагулювання включає наступні процеси:</w:t>
      </w:r>
    </w:p>
    <w:p w:rsidR="0080757E" w:rsidRPr="0080757E" w:rsidRDefault="0080757E" w:rsidP="0080757E">
      <w:pPr>
        <w:shd w:val="clear" w:color="auto" w:fill="FFFFFF"/>
        <w:spacing w:after="0"/>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 приготування та дозування розчину коагулянту;</w:t>
      </w:r>
    </w:p>
    <w:p w:rsidR="0080757E" w:rsidRPr="0080757E" w:rsidRDefault="0080757E" w:rsidP="0080757E">
      <w:pPr>
        <w:shd w:val="clear" w:color="auto" w:fill="FFFFFF"/>
        <w:spacing w:after="0"/>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 Змішування коагулянту з водою;</w:t>
      </w:r>
    </w:p>
    <w:p w:rsidR="0080757E" w:rsidRPr="0080757E" w:rsidRDefault="0080757E" w:rsidP="0080757E">
      <w:pPr>
        <w:shd w:val="clear" w:color="auto" w:fill="FFFFFF"/>
        <w:spacing w:after="0"/>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 xml:space="preserve">- </w:t>
      </w:r>
      <w:r w:rsidR="009F640B">
        <w:rPr>
          <w:rFonts w:ascii="Times New Roman" w:hAnsi="Times New Roman" w:cs="Times New Roman"/>
          <w:sz w:val="28"/>
          <w:szCs w:val="28"/>
          <w:lang w:val="uk-UA"/>
        </w:rPr>
        <w:t>утворення пластівців</w:t>
      </w:r>
      <w:r w:rsidRPr="0080757E">
        <w:rPr>
          <w:rFonts w:ascii="Times New Roman" w:hAnsi="Times New Roman" w:cs="Times New Roman"/>
          <w:sz w:val="28"/>
          <w:szCs w:val="28"/>
          <w:lang w:val="uk-UA"/>
        </w:rPr>
        <w:t xml:space="preserve"> і адсорбція домішок на пластівці;</w:t>
      </w:r>
    </w:p>
    <w:p w:rsidR="0080757E" w:rsidRPr="0080757E" w:rsidRDefault="0080757E" w:rsidP="0080757E">
      <w:pPr>
        <w:shd w:val="clear" w:color="auto" w:fill="FFFFFF"/>
        <w:spacing w:after="0"/>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 укрупнення суспензій і відокремлення їх від вода;</w:t>
      </w:r>
    </w:p>
    <w:p w:rsidR="0080757E" w:rsidRPr="0080757E" w:rsidRDefault="0080757E" w:rsidP="0080757E">
      <w:pPr>
        <w:shd w:val="clear" w:color="auto" w:fill="FFFFFF"/>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t>- Знезолювання опадів.</w:t>
      </w:r>
    </w:p>
    <w:p w:rsidR="0080757E" w:rsidRDefault="0080757E" w:rsidP="0080757E">
      <w:pPr>
        <w:shd w:val="clear" w:color="auto" w:fill="FFFFFF"/>
        <w:ind w:firstLine="720"/>
        <w:jc w:val="both"/>
        <w:rPr>
          <w:rFonts w:ascii="Times New Roman" w:hAnsi="Times New Roman" w:cs="Times New Roman"/>
          <w:sz w:val="28"/>
          <w:szCs w:val="28"/>
          <w:lang w:val="uk-UA"/>
        </w:rPr>
      </w:pPr>
      <w:r w:rsidRPr="0080757E">
        <w:rPr>
          <w:rFonts w:ascii="Times New Roman" w:hAnsi="Times New Roman" w:cs="Times New Roman"/>
          <w:sz w:val="28"/>
          <w:szCs w:val="28"/>
          <w:lang w:val="uk-UA"/>
        </w:rPr>
        <w:lastRenderedPageBreak/>
        <w:t>Ці процеси зазвичай здійснюються у складі сучасних комплексів біохімічного очищення стічних вод, що передбачають аеробну переробку органічних забруднень активним мулом (бактеріями) та анаеробне зброджування надлишкового мулу з виділенням метану.</w:t>
      </w:r>
    </w:p>
    <w:p w:rsidR="008220A7" w:rsidRPr="008220A7" w:rsidRDefault="008220A7" w:rsidP="008220A7">
      <w:pPr>
        <w:shd w:val="clear" w:color="auto" w:fill="FFFFFF"/>
        <w:ind w:firstLine="720"/>
        <w:jc w:val="both"/>
        <w:rPr>
          <w:rFonts w:ascii="Times New Roman" w:hAnsi="Times New Roman" w:cs="Times New Roman"/>
          <w:sz w:val="28"/>
          <w:szCs w:val="28"/>
          <w:lang w:val="uk-UA"/>
        </w:rPr>
      </w:pPr>
      <w:r w:rsidRPr="008220A7">
        <w:rPr>
          <w:rFonts w:ascii="Times New Roman" w:hAnsi="Times New Roman" w:cs="Times New Roman"/>
          <w:sz w:val="28"/>
          <w:szCs w:val="28"/>
          <w:lang w:val="uk-UA"/>
        </w:rPr>
        <w:t>Параметри процесу</w:t>
      </w:r>
    </w:p>
    <w:p w:rsidR="0080757E" w:rsidRDefault="008220A7" w:rsidP="008220A7">
      <w:pPr>
        <w:shd w:val="clear" w:color="auto" w:fill="FFFFFF"/>
        <w:ind w:firstLine="720"/>
        <w:jc w:val="both"/>
        <w:rPr>
          <w:rFonts w:ascii="Times New Roman" w:hAnsi="Times New Roman" w:cs="Times New Roman"/>
          <w:sz w:val="28"/>
          <w:szCs w:val="28"/>
          <w:lang w:val="uk-UA"/>
        </w:rPr>
      </w:pPr>
      <w:r w:rsidRPr="008220A7">
        <w:rPr>
          <w:rFonts w:ascii="Times New Roman" w:hAnsi="Times New Roman" w:cs="Times New Roman"/>
          <w:sz w:val="28"/>
          <w:szCs w:val="28"/>
          <w:lang w:val="uk-UA"/>
        </w:rPr>
        <w:t>Час перебування стічних вод у промислових камерах – пластівців становить від 15 до 60 хвилин. Дози коагулянтів для доочищення біологічно очищених стічних вод становлять 3-15 г/м3, а очищення міських стічних вод - 30-50 г/м3 (у перерахунку на ). Максимальна кількість коагулянту знаходиться у відповідності до вмісту у воді бікарбонат-іонів, що витрачаються по реакції</w:t>
      </w:r>
    </w:p>
    <w:p w:rsidR="008220A7" w:rsidRDefault="008220A7" w:rsidP="008220A7">
      <w:pPr>
        <w:shd w:val="clear" w:color="auto" w:fill="FFFFFF"/>
        <w:ind w:firstLine="720"/>
        <w:jc w:val="center"/>
        <w:rPr>
          <w:color w:val="000000"/>
          <w:sz w:val="24"/>
          <w:szCs w:val="24"/>
          <w:lang w:val="uk-UA"/>
        </w:rPr>
      </w:pPr>
      <w:r w:rsidRPr="003D15BB">
        <w:rPr>
          <w:color w:val="000000"/>
          <w:position w:val="-12"/>
          <w:sz w:val="24"/>
          <w:szCs w:val="24"/>
          <w:lang w:val="en-US"/>
        </w:rPr>
        <w:object w:dxaOrig="6800" w:dyaOrig="380">
          <v:shape id="_x0000_i1042" type="#_x0000_t75" style="width:333.35pt;height:19.3pt" o:ole="">
            <v:imagedata r:id="rId39" o:title=""/>
          </v:shape>
          <o:OLEObject Type="Embed" ProgID="Equation.DSMT4" ShapeID="_x0000_i1042" DrawAspect="Content" ObjectID="_1735116337" r:id="rId40"/>
        </w:object>
      </w:r>
    </w:p>
    <w:p w:rsidR="008220A7" w:rsidRDefault="008220A7" w:rsidP="008220A7">
      <w:pPr>
        <w:shd w:val="clear" w:color="auto" w:fill="FFFFFF"/>
        <w:ind w:firstLine="720"/>
        <w:jc w:val="both"/>
        <w:rPr>
          <w:rFonts w:ascii="Times New Roman" w:hAnsi="Times New Roman" w:cs="Times New Roman"/>
          <w:sz w:val="28"/>
          <w:szCs w:val="28"/>
          <w:lang w:val="uk-UA"/>
        </w:rPr>
      </w:pPr>
      <w:r w:rsidRPr="008220A7">
        <w:rPr>
          <w:rFonts w:ascii="Times New Roman" w:hAnsi="Times New Roman" w:cs="Times New Roman"/>
          <w:sz w:val="28"/>
          <w:szCs w:val="28"/>
          <w:lang w:val="uk-UA"/>
        </w:rPr>
        <w:t>Відповідно до реакції 400 мг</w:t>
      </w:r>
      <w:r w:rsidRPr="00585B6F">
        <w:rPr>
          <w:color w:val="000000"/>
          <w:position w:val="-12"/>
          <w:sz w:val="24"/>
          <w:szCs w:val="24"/>
        </w:rPr>
        <w:object w:dxaOrig="1060" w:dyaOrig="360">
          <v:shape id="_x0000_i1043" type="#_x0000_t75" style="width:52.7pt;height:18.15pt" o:ole="">
            <v:imagedata r:id="rId41" o:title=""/>
          </v:shape>
          <o:OLEObject Type="Embed" ProgID="Equation.DSMT4" ShapeID="_x0000_i1043" DrawAspect="Content" ObjectID="_1735116338" r:id="rId42"/>
        </w:object>
      </w:r>
      <w:r w:rsidRPr="008220A7">
        <w:rPr>
          <w:rFonts w:ascii="Times New Roman" w:hAnsi="Times New Roman" w:cs="Times New Roman"/>
          <w:sz w:val="28"/>
          <w:szCs w:val="28"/>
          <w:lang w:val="uk-UA"/>
        </w:rPr>
        <w:t xml:space="preserve"> вступає в реакцію з шістьма </w:t>
      </w:r>
      <w:proofErr w:type="spellStart"/>
      <w:r w:rsidRPr="008220A7">
        <w:rPr>
          <w:rFonts w:ascii="Times New Roman" w:hAnsi="Times New Roman" w:cs="Times New Roman"/>
          <w:sz w:val="28"/>
          <w:szCs w:val="28"/>
          <w:lang w:val="uk-UA"/>
        </w:rPr>
        <w:t>мілімолями</w:t>
      </w:r>
      <w:proofErr w:type="spellEnd"/>
      <w:r w:rsidRPr="008220A7">
        <w:rPr>
          <w:rFonts w:ascii="Times New Roman" w:hAnsi="Times New Roman" w:cs="Times New Roman"/>
          <w:sz w:val="28"/>
          <w:szCs w:val="28"/>
          <w:lang w:val="uk-UA"/>
        </w:rPr>
        <w:t xml:space="preserve"> </w:t>
      </w:r>
      <w:r w:rsidRPr="00585B6F">
        <w:rPr>
          <w:color w:val="000000"/>
          <w:position w:val="-12"/>
          <w:sz w:val="24"/>
          <w:szCs w:val="24"/>
        </w:rPr>
        <w:object w:dxaOrig="680" w:dyaOrig="380">
          <v:shape id="_x0000_i1044" type="#_x0000_t75" style="width:34pt;height:19.3pt" o:ole="">
            <v:imagedata r:id="rId43" o:title=""/>
          </v:shape>
          <o:OLEObject Type="Embed" ProgID="Equation.DSMT4" ShapeID="_x0000_i1044" DrawAspect="Content" ObjectID="_1735116339" r:id="rId44"/>
        </w:object>
      </w:r>
      <w:r>
        <w:rPr>
          <w:color w:val="000000"/>
          <w:sz w:val="24"/>
          <w:szCs w:val="24"/>
          <w:lang w:val="uk-UA"/>
        </w:rPr>
        <w:t xml:space="preserve"> </w:t>
      </w:r>
      <w:r w:rsidRPr="008220A7">
        <w:rPr>
          <w:rFonts w:ascii="Times New Roman" w:hAnsi="Times New Roman" w:cs="Times New Roman"/>
          <w:sz w:val="28"/>
          <w:szCs w:val="28"/>
          <w:lang w:val="uk-UA"/>
        </w:rPr>
        <w:t xml:space="preserve">іонів (або 6х61=366 мг </w:t>
      </w:r>
      <w:proofErr w:type="spellStart"/>
      <w:r w:rsidRPr="008220A7">
        <w:rPr>
          <w:rFonts w:ascii="Times New Roman" w:hAnsi="Times New Roman" w:cs="Times New Roman"/>
          <w:sz w:val="28"/>
          <w:szCs w:val="28"/>
          <w:lang w:val="uk-UA"/>
        </w:rPr>
        <w:t>-іонів</w:t>
      </w:r>
      <w:proofErr w:type="spellEnd"/>
      <w:r w:rsidRPr="008220A7">
        <w:rPr>
          <w:rFonts w:ascii="Times New Roman" w:hAnsi="Times New Roman" w:cs="Times New Roman"/>
          <w:sz w:val="28"/>
          <w:szCs w:val="28"/>
          <w:lang w:val="uk-UA"/>
        </w:rPr>
        <w:t xml:space="preserve">), а один мг </w:t>
      </w:r>
      <w:r w:rsidRPr="00585B6F">
        <w:rPr>
          <w:color w:val="000000"/>
          <w:position w:val="-12"/>
          <w:sz w:val="24"/>
          <w:szCs w:val="24"/>
        </w:rPr>
        <w:object w:dxaOrig="680" w:dyaOrig="380">
          <v:shape id="_x0000_i1045" type="#_x0000_t75" style="width:34pt;height:19.3pt" o:ole="">
            <v:imagedata r:id="rId43" o:title=""/>
          </v:shape>
          <o:OLEObject Type="Embed" ProgID="Equation.DSMT4" ShapeID="_x0000_i1045" DrawAspect="Content" ObjectID="_1735116340" r:id="rId45"/>
        </w:object>
      </w:r>
      <w:proofErr w:type="spellStart"/>
      <w:r w:rsidRPr="008220A7">
        <w:rPr>
          <w:rFonts w:ascii="Times New Roman" w:hAnsi="Times New Roman" w:cs="Times New Roman"/>
          <w:sz w:val="28"/>
          <w:szCs w:val="28"/>
          <w:lang w:val="uk-UA"/>
        </w:rPr>
        <w:t>-іонів</w:t>
      </w:r>
      <w:proofErr w:type="spellEnd"/>
      <w:r w:rsidRPr="008220A7">
        <w:rPr>
          <w:rFonts w:ascii="Times New Roman" w:hAnsi="Times New Roman" w:cs="Times New Roman"/>
          <w:sz w:val="28"/>
          <w:szCs w:val="28"/>
          <w:lang w:val="uk-UA"/>
        </w:rPr>
        <w:t xml:space="preserve"> - відповідно з 1,09 мг</w:t>
      </w:r>
      <w:r w:rsidRPr="00585B6F">
        <w:rPr>
          <w:color w:val="000000"/>
          <w:position w:val="-12"/>
          <w:sz w:val="24"/>
          <w:szCs w:val="24"/>
        </w:rPr>
        <w:object w:dxaOrig="1060" w:dyaOrig="360">
          <v:shape id="_x0000_i1046" type="#_x0000_t75" style="width:52.7pt;height:18.15pt" o:ole="">
            <v:imagedata r:id="rId41" o:title=""/>
          </v:shape>
          <o:OLEObject Type="Embed" ProgID="Equation.DSMT4" ShapeID="_x0000_i1046" DrawAspect="Content" ObjectID="_1735116341" r:id="rId46"/>
        </w:object>
      </w:r>
      <w:r w:rsidRPr="008220A7">
        <w:rPr>
          <w:rFonts w:ascii="Times New Roman" w:hAnsi="Times New Roman" w:cs="Times New Roman"/>
          <w:sz w:val="28"/>
          <w:szCs w:val="28"/>
          <w:lang w:val="uk-UA"/>
        </w:rPr>
        <w:t>:</w:t>
      </w:r>
    </w:p>
    <w:p w:rsidR="008220A7" w:rsidRDefault="008220A7" w:rsidP="008220A7">
      <w:pPr>
        <w:shd w:val="clear" w:color="auto" w:fill="FFFFFF"/>
        <w:ind w:firstLine="720"/>
        <w:jc w:val="both"/>
        <w:rPr>
          <w:color w:val="000000"/>
          <w:sz w:val="24"/>
          <w:szCs w:val="24"/>
          <w:lang w:val="uk-UA"/>
        </w:rPr>
      </w:pPr>
      <w:r w:rsidRPr="001B33DE">
        <w:rPr>
          <w:color w:val="000000"/>
          <w:position w:val="-32"/>
          <w:sz w:val="24"/>
          <w:szCs w:val="24"/>
        </w:rPr>
        <w:object w:dxaOrig="3379" w:dyaOrig="760">
          <v:shape id="_x0000_i1047" type="#_x0000_t75" style="width:201.25pt;height:45.35pt" o:ole="">
            <v:imagedata r:id="rId47" o:title=""/>
          </v:shape>
          <o:OLEObject Type="Embed" ProgID="Equation.DSMT4" ShapeID="_x0000_i1047" DrawAspect="Content" ObjectID="_1735116342" r:id="rId48"/>
        </w:object>
      </w:r>
    </w:p>
    <w:p w:rsidR="008220A7" w:rsidRDefault="008220A7" w:rsidP="008220A7">
      <w:pPr>
        <w:shd w:val="clear" w:color="auto" w:fill="FFFFFF"/>
        <w:ind w:firstLine="720"/>
        <w:jc w:val="both"/>
        <w:rPr>
          <w:rFonts w:ascii="Times New Roman" w:hAnsi="Times New Roman" w:cs="Times New Roman"/>
          <w:color w:val="000000"/>
          <w:sz w:val="28"/>
          <w:szCs w:val="28"/>
          <w:lang w:val="uk-UA"/>
        </w:rPr>
      </w:pPr>
      <w:r w:rsidRPr="008220A7">
        <w:rPr>
          <w:rFonts w:ascii="Times New Roman" w:hAnsi="Times New Roman" w:cs="Times New Roman"/>
          <w:color w:val="000000"/>
          <w:sz w:val="28"/>
          <w:szCs w:val="28"/>
        </w:rPr>
        <w:t>X = 1,09 мг.</w:t>
      </w:r>
    </w:p>
    <w:p w:rsidR="008220A7" w:rsidRDefault="00BE79E1" w:rsidP="008220A7">
      <w:pPr>
        <w:shd w:val="clear" w:color="auto" w:fill="FFFFFF"/>
        <w:ind w:firstLine="720"/>
        <w:jc w:val="both"/>
        <w:rPr>
          <w:rFonts w:ascii="Times New Roman" w:hAnsi="Times New Roman" w:cs="Times New Roman"/>
          <w:sz w:val="28"/>
          <w:szCs w:val="28"/>
          <w:lang w:val="uk-UA"/>
        </w:rPr>
      </w:pPr>
      <w:r w:rsidRPr="00BE79E1">
        <w:rPr>
          <w:rFonts w:ascii="Times New Roman" w:hAnsi="Times New Roman" w:cs="Times New Roman"/>
          <w:sz w:val="28"/>
          <w:szCs w:val="28"/>
          <w:lang w:val="uk-UA"/>
        </w:rPr>
        <w:t>Напри</w:t>
      </w:r>
      <w:r>
        <w:rPr>
          <w:rFonts w:ascii="Times New Roman" w:hAnsi="Times New Roman" w:cs="Times New Roman"/>
          <w:sz w:val="28"/>
          <w:szCs w:val="28"/>
          <w:lang w:val="uk-UA"/>
        </w:rPr>
        <w:t>клад, нехай тимчасова твердість</w:t>
      </w:r>
      <w:r w:rsidRPr="00BE79E1">
        <w:rPr>
          <w:rFonts w:ascii="Times New Roman" w:hAnsi="Times New Roman" w:cs="Times New Roman"/>
          <w:sz w:val="28"/>
          <w:szCs w:val="28"/>
          <w:lang w:val="uk-UA"/>
        </w:rPr>
        <w:t xml:space="preserve"> води 3 </w:t>
      </w:r>
      <w:proofErr w:type="spellStart"/>
      <w:r w:rsidRPr="00BE79E1">
        <w:rPr>
          <w:rFonts w:ascii="Times New Roman" w:hAnsi="Times New Roman" w:cs="Times New Roman"/>
          <w:sz w:val="28"/>
          <w:szCs w:val="28"/>
          <w:lang w:val="uk-UA"/>
        </w:rPr>
        <w:t>ммоль</w:t>
      </w:r>
      <w:proofErr w:type="spellEnd"/>
      <w:r w:rsidRPr="00BE79E1">
        <w:rPr>
          <w:rFonts w:ascii="Times New Roman" w:hAnsi="Times New Roman" w:cs="Times New Roman"/>
          <w:sz w:val="28"/>
          <w:szCs w:val="28"/>
          <w:lang w:val="uk-UA"/>
        </w:rPr>
        <w:t>/л (3х61 – 183 мг</w:t>
      </w:r>
      <w:r w:rsidRPr="00585B6F">
        <w:rPr>
          <w:color w:val="000000"/>
          <w:position w:val="-12"/>
          <w:sz w:val="24"/>
          <w:szCs w:val="24"/>
        </w:rPr>
        <w:object w:dxaOrig="680" w:dyaOrig="380">
          <v:shape id="_x0000_i1048" type="#_x0000_t75" style="width:34pt;height:19.3pt" o:ole="">
            <v:imagedata r:id="rId43" o:title=""/>
          </v:shape>
          <o:OLEObject Type="Embed" ProgID="Equation.DSMT4" ShapeID="_x0000_i1048" DrawAspect="Content" ObjectID="_1735116343" r:id="rId49"/>
        </w:object>
      </w:r>
      <w:r w:rsidRPr="00BE79E1">
        <w:rPr>
          <w:rFonts w:ascii="Times New Roman" w:hAnsi="Times New Roman" w:cs="Times New Roman"/>
          <w:sz w:val="28"/>
          <w:szCs w:val="28"/>
          <w:lang w:val="uk-UA"/>
        </w:rPr>
        <w:t>/(л)). Тоді максимальна доза коагулянту дорівнюватиме</w:t>
      </w:r>
    </w:p>
    <w:p w:rsidR="00BE79E1" w:rsidRPr="008220A7" w:rsidRDefault="00BE79E1" w:rsidP="008220A7">
      <w:pPr>
        <w:shd w:val="clear" w:color="auto" w:fill="FFFFFF"/>
        <w:ind w:firstLine="720"/>
        <w:jc w:val="both"/>
        <w:rPr>
          <w:rFonts w:ascii="Times New Roman" w:hAnsi="Times New Roman" w:cs="Times New Roman"/>
          <w:sz w:val="28"/>
          <w:szCs w:val="28"/>
          <w:lang w:val="uk-UA"/>
        </w:rPr>
      </w:pPr>
      <w:r w:rsidRPr="003D7AB2">
        <w:rPr>
          <w:color w:val="000000"/>
          <w:position w:val="-28"/>
          <w:sz w:val="24"/>
          <w:szCs w:val="24"/>
        </w:rPr>
        <w:object w:dxaOrig="3140" w:dyaOrig="680">
          <v:shape id="_x0000_i1049" type="#_x0000_t75" style="width:196.15pt;height:42.5pt" o:ole="">
            <v:imagedata r:id="rId50" o:title=""/>
          </v:shape>
          <o:OLEObject Type="Embed" ProgID="Equation.DSMT4" ShapeID="_x0000_i1049" DrawAspect="Content" ObjectID="_1735116344" r:id="rId51"/>
        </w:object>
      </w:r>
    </w:p>
    <w:p w:rsidR="00311C15" w:rsidRDefault="00BE79E1" w:rsidP="00311C15">
      <w:pPr>
        <w:ind w:firstLine="708"/>
        <w:jc w:val="both"/>
        <w:rPr>
          <w:rFonts w:ascii="Times New Roman" w:hAnsi="Times New Roman" w:cs="Times New Roman"/>
          <w:sz w:val="28"/>
          <w:szCs w:val="28"/>
          <w:lang w:val="uk-UA"/>
        </w:rPr>
      </w:pPr>
      <w:r w:rsidRPr="00BE79E1">
        <w:rPr>
          <w:rFonts w:ascii="Times New Roman" w:hAnsi="Times New Roman" w:cs="Times New Roman"/>
          <w:sz w:val="28"/>
          <w:szCs w:val="28"/>
          <w:lang w:val="uk-UA"/>
        </w:rPr>
        <w:t>Звідси X = 199,5 мг/(л)</w:t>
      </w:r>
      <w:r w:rsidRPr="00BE79E1">
        <w:rPr>
          <w:color w:val="000000"/>
          <w:sz w:val="24"/>
          <w:szCs w:val="24"/>
        </w:rPr>
        <w:t xml:space="preserve"> </w:t>
      </w:r>
      <w:r w:rsidRPr="00585B6F">
        <w:rPr>
          <w:color w:val="000000"/>
          <w:position w:val="-12"/>
          <w:sz w:val="24"/>
          <w:szCs w:val="24"/>
        </w:rPr>
        <w:object w:dxaOrig="1060" w:dyaOrig="360">
          <v:shape id="_x0000_i1050" type="#_x0000_t75" style="width:52.7pt;height:18.15pt" o:ole="">
            <v:imagedata r:id="rId41" o:title=""/>
          </v:shape>
          <o:OLEObject Type="Embed" ProgID="Equation.DSMT4" ShapeID="_x0000_i1050" DrawAspect="Content" ObjectID="_1735116345" r:id="rId52"/>
        </w:object>
      </w:r>
      <w:r w:rsidRPr="00BE79E1">
        <w:rPr>
          <w:rFonts w:ascii="Times New Roman" w:hAnsi="Times New Roman" w:cs="Times New Roman"/>
          <w:sz w:val="28"/>
          <w:szCs w:val="28"/>
          <w:lang w:val="uk-UA"/>
        </w:rPr>
        <w:t xml:space="preserve"> чи перерахунку на </w:t>
      </w:r>
      <w:r w:rsidRPr="003D7AB2">
        <w:rPr>
          <w:color w:val="000000"/>
          <w:position w:val="-12"/>
          <w:sz w:val="24"/>
          <w:szCs w:val="24"/>
        </w:rPr>
        <w:object w:dxaOrig="639" w:dyaOrig="360">
          <v:shape id="_x0000_i1051" type="#_x0000_t75" style="width:31.75pt;height:18.15pt" o:ole="">
            <v:imagedata r:id="rId53" o:title=""/>
          </v:shape>
          <o:OLEObject Type="Embed" ProgID="Equation.DSMT4" ShapeID="_x0000_i1051" DrawAspect="Content" ObjectID="_1735116346" r:id="rId54"/>
        </w:object>
      </w:r>
      <w:r w:rsidRPr="00BE79E1">
        <w:rPr>
          <w:rFonts w:ascii="Times New Roman" w:hAnsi="Times New Roman" w:cs="Times New Roman"/>
          <w:sz w:val="28"/>
          <w:szCs w:val="28"/>
          <w:lang w:val="uk-UA"/>
        </w:rPr>
        <w:t>- 50 г/м3.</w:t>
      </w:r>
    </w:p>
    <w:p w:rsidR="00BE79E1" w:rsidRPr="00BE79E1" w:rsidRDefault="00BE79E1" w:rsidP="00BE79E1">
      <w:pPr>
        <w:ind w:firstLine="708"/>
        <w:jc w:val="both"/>
        <w:rPr>
          <w:rFonts w:ascii="Times New Roman" w:hAnsi="Times New Roman" w:cs="Times New Roman"/>
          <w:sz w:val="28"/>
          <w:szCs w:val="28"/>
          <w:lang w:val="uk-UA"/>
        </w:rPr>
      </w:pPr>
      <w:r w:rsidRPr="00BE79E1">
        <w:rPr>
          <w:rFonts w:ascii="Times New Roman" w:hAnsi="Times New Roman" w:cs="Times New Roman"/>
          <w:sz w:val="28"/>
          <w:szCs w:val="28"/>
          <w:lang w:val="uk-UA"/>
        </w:rPr>
        <w:t>Визначивши розрахунковим шляхом максимальну дозу коагулянту, ставити серію візуальних дослідів щодо встановлення потрібної дози.</w:t>
      </w:r>
    </w:p>
    <w:p w:rsidR="00BE79E1" w:rsidRDefault="00BE79E1" w:rsidP="00BE79E1">
      <w:pPr>
        <w:ind w:firstLine="708"/>
        <w:jc w:val="both"/>
        <w:rPr>
          <w:rFonts w:ascii="Times New Roman" w:hAnsi="Times New Roman" w:cs="Times New Roman"/>
          <w:sz w:val="28"/>
          <w:szCs w:val="28"/>
          <w:lang w:val="uk-UA"/>
        </w:rPr>
      </w:pPr>
      <w:r w:rsidRPr="00BE79E1">
        <w:rPr>
          <w:rFonts w:ascii="Times New Roman" w:hAnsi="Times New Roman" w:cs="Times New Roman"/>
          <w:sz w:val="28"/>
          <w:szCs w:val="28"/>
          <w:lang w:val="uk-UA"/>
        </w:rPr>
        <w:t xml:space="preserve">Воду піддають подальшому аналізу, визначаючи її прозорість, кольоровість, </w:t>
      </w:r>
      <w:proofErr w:type="spellStart"/>
      <w:r w:rsidRPr="00BE79E1">
        <w:rPr>
          <w:rFonts w:ascii="Times New Roman" w:hAnsi="Times New Roman" w:cs="Times New Roman"/>
          <w:sz w:val="28"/>
          <w:szCs w:val="28"/>
          <w:lang w:val="uk-UA"/>
        </w:rPr>
        <w:t>окислюваність</w:t>
      </w:r>
      <w:proofErr w:type="spellEnd"/>
      <w:r w:rsidRPr="00BE79E1">
        <w:rPr>
          <w:rFonts w:ascii="Times New Roman" w:hAnsi="Times New Roman" w:cs="Times New Roman"/>
          <w:sz w:val="28"/>
          <w:szCs w:val="28"/>
          <w:lang w:val="uk-UA"/>
        </w:rPr>
        <w:t xml:space="preserve"> для того, щоб дані показники відповідали стандарту.</w:t>
      </w:r>
    </w:p>
    <w:p w:rsidR="00BE79E1" w:rsidRDefault="00BE79E1" w:rsidP="00BE79E1">
      <w:pPr>
        <w:ind w:firstLine="708"/>
        <w:jc w:val="both"/>
        <w:rPr>
          <w:rFonts w:ascii="Times New Roman" w:hAnsi="Times New Roman" w:cs="Times New Roman"/>
          <w:sz w:val="28"/>
          <w:szCs w:val="28"/>
          <w:lang w:val="uk-UA"/>
        </w:rPr>
      </w:pPr>
    </w:p>
    <w:p w:rsidR="00BE79E1" w:rsidRDefault="00BE79E1" w:rsidP="00BE79E1">
      <w:pPr>
        <w:ind w:firstLine="708"/>
        <w:jc w:val="both"/>
        <w:rPr>
          <w:rFonts w:ascii="Times New Roman" w:hAnsi="Times New Roman" w:cs="Times New Roman"/>
          <w:sz w:val="28"/>
          <w:szCs w:val="28"/>
          <w:lang w:val="uk-UA"/>
        </w:rPr>
      </w:pPr>
    </w:p>
    <w:p w:rsidR="00BE79E1" w:rsidRDefault="009F640B" w:rsidP="00BE79E1">
      <w:pPr>
        <w:ind w:firstLine="708"/>
        <w:jc w:val="both"/>
        <w:rPr>
          <w:rFonts w:ascii="Times New Roman" w:hAnsi="Times New Roman" w:cs="Times New Roman"/>
          <w:b/>
          <w:sz w:val="28"/>
          <w:szCs w:val="28"/>
          <w:lang w:val="uk-UA"/>
        </w:rPr>
      </w:pPr>
      <w:r w:rsidRPr="009F640B">
        <w:rPr>
          <w:rFonts w:ascii="Times New Roman" w:hAnsi="Times New Roman" w:cs="Times New Roman"/>
          <w:b/>
          <w:sz w:val="28"/>
          <w:szCs w:val="28"/>
          <w:lang w:val="uk-UA"/>
        </w:rPr>
        <w:lastRenderedPageBreak/>
        <w:t xml:space="preserve">Експериментальна частина </w:t>
      </w:r>
    </w:p>
    <w:p w:rsidR="009F640B" w:rsidRPr="009F640B" w:rsidRDefault="009F640B" w:rsidP="009F640B">
      <w:pPr>
        <w:ind w:firstLine="708"/>
        <w:jc w:val="both"/>
        <w:rPr>
          <w:rFonts w:ascii="Times New Roman" w:hAnsi="Times New Roman" w:cs="Times New Roman"/>
          <w:sz w:val="28"/>
          <w:szCs w:val="28"/>
          <w:lang w:val="uk-UA"/>
        </w:rPr>
      </w:pPr>
      <w:r w:rsidRPr="009F640B">
        <w:rPr>
          <w:rFonts w:ascii="Times New Roman" w:hAnsi="Times New Roman" w:cs="Times New Roman"/>
          <w:b/>
          <w:sz w:val="28"/>
          <w:szCs w:val="28"/>
          <w:lang w:val="uk-UA"/>
        </w:rPr>
        <w:t>Досл</w:t>
      </w:r>
      <w:r w:rsidRPr="009F640B">
        <w:rPr>
          <w:rFonts w:ascii="Times New Roman" w:hAnsi="Times New Roman" w:cs="Times New Roman"/>
          <w:b/>
          <w:sz w:val="28"/>
          <w:szCs w:val="28"/>
          <w:lang w:val="uk-UA"/>
        </w:rPr>
        <w:t>ід 1</w:t>
      </w:r>
      <w:r w:rsidRPr="009F640B">
        <w:rPr>
          <w:rFonts w:ascii="Times New Roman" w:hAnsi="Times New Roman" w:cs="Times New Roman"/>
          <w:sz w:val="28"/>
          <w:szCs w:val="28"/>
          <w:lang w:val="uk-UA"/>
        </w:rPr>
        <w:t xml:space="preserve"> </w:t>
      </w:r>
      <w:r w:rsidRPr="009F640B">
        <w:rPr>
          <w:rFonts w:ascii="Times New Roman" w:hAnsi="Times New Roman" w:cs="Times New Roman"/>
          <w:b/>
          <w:sz w:val="28"/>
          <w:szCs w:val="28"/>
          <w:lang w:val="uk-UA"/>
        </w:rPr>
        <w:t>Визначення освітлювальної здатності коагулянту</w:t>
      </w:r>
    </w:p>
    <w:p w:rsidR="009F640B" w:rsidRPr="009F640B" w:rsidRDefault="009F640B" w:rsidP="009F640B">
      <w:pPr>
        <w:ind w:firstLine="708"/>
        <w:jc w:val="both"/>
        <w:rPr>
          <w:rFonts w:ascii="Times New Roman" w:hAnsi="Times New Roman" w:cs="Times New Roman"/>
          <w:sz w:val="28"/>
          <w:szCs w:val="28"/>
          <w:lang w:val="uk-UA"/>
        </w:rPr>
      </w:pPr>
      <w:r w:rsidRPr="009F640B">
        <w:rPr>
          <w:rFonts w:ascii="Times New Roman" w:hAnsi="Times New Roman" w:cs="Times New Roman"/>
          <w:sz w:val="28"/>
          <w:szCs w:val="28"/>
          <w:lang w:val="uk-UA"/>
        </w:rPr>
        <w:t xml:space="preserve">Використовувати 1 </w:t>
      </w:r>
      <w:proofErr w:type="spellStart"/>
      <w:r w:rsidRPr="009F640B">
        <w:rPr>
          <w:rFonts w:ascii="Times New Roman" w:hAnsi="Times New Roman" w:cs="Times New Roman"/>
          <w:sz w:val="28"/>
          <w:szCs w:val="28"/>
          <w:lang w:val="uk-UA"/>
        </w:rPr>
        <w:t>мл</w:t>
      </w:r>
      <w:proofErr w:type="spellEnd"/>
      <w:r w:rsidRPr="009F640B">
        <w:rPr>
          <w:rFonts w:ascii="Times New Roman" w:hAnsi="Times New Roman" w:cs="Times New Roman"/>
          <w:sz w:val="28"/>
          <w:szCs w:val="28"/>
          <w:lang w:val="uk-UA"/>
        </w:rPr>
        <w:t xml:space="preserve"> 5% розчину коагулянту та еталонний </w:t>
      </w:r>
      <w:proofErr w:type="spellStart"/>
      <w:r w:rsidR="002F231E">
        <w:rPr>
          <w:rFonts w:ascii="Times New Roman" w:hAnsi="Times New Roman" w:cs="Times New Roman"/>
          <w:sz w:val="28"/>
          <w:szCs w:val="28"/>
          <w:lang w:val="uk-UA"/>
        </w:rPr>
        <w:t>замутнювач</w:t>
      </w:r>
      <w:proofErr w:type="spellEnd"/>
      <w:r w:rsidRPr="009F640B">
        <w:rPr>
          <w:rFonts w:ascii="Times New Roman" w:hAnsi="Times New Roman" w:cs="Times New Roman"/>
          <w:sz w:val="28"/>
          <w:szCs w:val="28"/>
          <w:lang w:val="uk-UA"/>
        </w:rPr>
        <w:t xml:space="preserve"> (для штучної каламутності вода), приготовані лаборантом.</w:t>
      </w:r>
    </w:p>
    <w:p w:rsidR="009F640B" w:rsidRDefault="009F640B" w:rsidP="009F640B">
      <w:pPr>
        <w:ind w:firstLine="708"/>
        <w:jc w:val="both"/>
        <w:rPr>
          <w:rFonts w:ascii="Times New Roman" w:hAnsi="Times New Roman" w:cs="Times New Roman"/>
          <w:sz w:val="28"/>
          <w:szCs w:val="28"/>
          <w:lang w:val="uk-UA"/>
        </w:rPr>
      </w:pPr>
      <w:r w:rsidRPr="009F640B">
        <w:rPr>
          <w:rFonts w:ascii="Times New Roman" w:hAnsi="Times New Roman" w:cs="Times New Roman"/>
          <w:sz w:val="28"/>
          <w:szCs w:val="28"/>
          <w:lang w:val="uk-UA"/>
        </w:rPr>
        <w:t xml:space="preserve">У 6-10 циліндрів ємністю 250 </w:t>
      </w:r>
      <w:proofErr w:type="spellStart"/>
      <w:r w:rsidRPr="009F640B">
        <w:rPr>
          <w:rFonts w:ascii="Times New Roman" w:hAnsi="Times New Roman" w:cs="Times New Roman"/>
          <w:sz w:val="28"/>
          <w:szCs w:val="28"/>
          <w:lang w:val="uk-UA"/>
        </w:rPr>
        <w:t>мл</w:t>
      </w:r>
      <w:proofErr w:type="spellEnd"/>
      <w:r w:rsidRPr="009F640B">
        <w:rPr>
          <w:rFonts w:ascii="Times New Roman" w:hAnsi="Times New Roman" w:cs="Times New Roman"/>
          <w:sz w:val="28"/>
          <w:szCs w:val="28"/>
          <w:lang w:val="uk-UA"/>
        </w:rPr>
        <w:t xml:space="preserve"> налити штучно </w:t>
      </w:r>
      <w:proofErr w:type="spellStart"/>
      <w:r w:rsidRPr="009F640B">
        <w:rPr>
          <w:rFonts w:ascii="Times New Roman" w:hAnsi="Times New Roman" w:cs="Times New Roman"/>
          <w:sz w:val="28"/>
          <w:szCs w:val="28"/>
          <w:lang w:val="uk-UA"/>
        </w:rPr>
        <w:t>закаламутнену</w:t>
      </w:r>
      <w:proofErr w:type="spellEnd"/>
      <w:r w:rsidRPr="009F640B">
        <w:rPr>
          <w:rFonts w:ascii="Times New Roman" w:hAnsi="Times New Roman" w:cs="Times New Roman"/>
          <w:sz w:val="28"/>
          <w:szCs w:val="28"/>
          <w:lang w:val="uk-UA"/>
        </w:rPr>
        <w:t xml:space="preserve"> воду і мірною піпеткою додати розчин коагулянту по 0,5; 1,0; 1,5 і т.д. </w:t>
      </w:r>
      <w:proofErr w:type="spellStart"/>
      <w:r w:rsidRPr="009F640B">
        <w:rPr>
          <w:rFonts w:ascii="Times New Roman" w:hAnsi="Times New Roman" w:cs="Times New Roman"/>
          <w:sz w:val="28"/>
          <w:szCs w:val="28"/>
          <w:lang w:val="uk-UA"/>
        </w:rPr>
        <w:t>мл</w:t>
      </w:r>
      <w:proofErr w:type="spellEnd"/>
      <w:r w:rsidRPr="009F640B">
        <w:rPr>
          <w:rFonts w:ascii="Times New Roman" w:hAnsi="Times New Roman" w:cs="Times New Roman"/>
          <w:sz w:val="28"/>
          <w:szCs w:val="28"/>
          <w:lang w:val="uk-UA"/>
        </w:rPr>
        <w:t>. Перемішати суміш п'ятикратним перекиданням у руках циліндрів (закрити долонею) після чого дати спокій на 30 хвилин і візуально</w:t>
      </w:r>
      <w:r w:rsidR="002F231E" w:rsidRPr="002F231E">
        <w:rPr>
          <w:lang w:val="uk-UA"/>
        </w:rPr>
        <w:t xml:space="preserve"> </w:t>
      </w:r>
      <w:r w:rsidR="002F231E" w:rsidRPr="002F231E">
        <w:rPr>
          <w:rFonts w:ascii="Times New Roman" w:hAnsi="Times New Roman" w:cs="Times New Roman"/>
          <w:sz w:val="28"/>
          <w:szCs w:val="28"/>
          <w:lang w:val="uk-UA"/>
        </w:rPr>
        <w:t>відзначити номер циліндра, де відбулося найкраще освітлення води. Розрахувати оптимальну дозу коагулянту.</w:t>
      </w:r>
    </w:p>
    <w:p w:rsidR="002F231E" w:rsidRDefault="006B6642" w:rsidP="009F640B">
      <w:pPr>
        <w:ind w:firstLine="708"/>
        <w:jc w:val="both"/>
        <w:rPr>
          <w:rFonts w:ascii="Times New Roman" w:hAnsi="Times New Roman" w:cs="Times New Roman"/>
          <w:sz w:val="28"/>
          <w:szCs w:val="28"/>
          <w:lang w:val="uk-UA"/>
        </w:rPr>
      </w:pPr>
      <w:r w:rsidRPr="006B6642">
        <w:rPr>
          <w:rFonts w:ascii="Times New Roman" w:hAnsi="Times New Roman" w:cs="Times New Roman"/>
          <w:i/>
          <w:sz w:val="28"/>
          <w:szCs w:val="28"/>
          <w:lang w:val="uk-UA"/>
        </w:rPr>
        <w:t>Приклад.</w:t>
      </w:r>
      <w:r w:rsidRPr="006B6642">
        <w:rPr>
          <w:rFonts w:ascii="Times New Roman" w:hAnsi="Times New Roman" w:cs="Times New Roman"/>
          <w:sz w:val="28"/>
          <w:szCs w:val="28"/>
          <w:lang w:val="uk-UA"/>
        </w:rPr>
        <w:t xml:space="preserve"> Найкраще освітлення спостерігається у циліндрі №3 при додаванні до води 1,5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(1,5 г) 5% розчину коагулянту. З визначення процентної концентрації маємо:</w:t>
      </w:r>
    </w:p>
    <w:p w:rsidR="006B6642" w:rsidRDefault="006B6642" w:rsidP="009F640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100 г розчину коагулянту міститься   5 г</w:t>
      </w:r>
    </w:p>
    <w:p w:rsidR="006B6642" w:rsidRDefault="006B6642" w:rsidP="009F640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1,5                                                            Х</w:t>
      </w:r>
    </w:p>
    <w:p w:rsidR="006B6642" w:rsidRDefault="006B6642" w:rsidP="009F640B">
      <w:pPr>
        <w:ind w:firstLine="708"/>
        <w:jc w:val="both"/>
        <w:rPr>
          <w:rFonts w:ascii="Times New Roman" w:hAnsi="Times New Roman"/>
          <w:sz w:val="24"/>
          <w:szCs w:val="24"/>
          <w:lang w:val="uk-UA"/>
        </w:rPr>
      </w:pPr>
      <w:r w:rsidRPr="006B6642">
        <w:rPr>
          <w:rFonts w:ascii="Times New Roman" w:hAnsi="Times New Roman" w:cs="Times New Roman"/>
          <w:sz w:val="28"/>
          <w:szCs w:val="28"/>
          <w:lang w:val="uk-UA"/>
        </w:rPr>
        <w:t>Звідки X = 0,075 г на 250 мг води, або 0,300 г/л, або 300 г</w:t>
      </w:r>
      <w:r>
        <w:rPr>
          <w:rFonts w:ascii="Times New Roman" w:hAnsi="Times New Roman" w:cs="Times New Roman"/>
          <w:sz w:val="28"/>
          <w:szCs w:val="28"/>
          <w:lang w:val="uk-UA"/>
        </w:rPr>
        <w:t xml:space="preserve">/м3 води. Робимо перерахунок на </w:t>
      </w:r>
      <w:r w:rsidRPr="00077886">
        <w:rPr>
          <w:rFonts w:ascii="Times New Roman" w:hAnsi="Times New Roman"/>
          <w:position w:val="-12"/>
          <w:sz w:val="24"/>
          <w:szCs w:val="24"/>
        </w:rPr>
        <w:object w:dxaOrig="639" w:dyaOrig="360">
          <v:shape id="_x0000_i1052" type="#_x0000_t75" style="width:31.75pt;height:18.15pt" o:ole="">
            <v:imagedata r:id="rId55" o:title=""/>
          </v:shape>
          <o:OLEObject Type="Embed" ProgID="Equation.DSMT4" ShapeID="_x0000_i1052" DrawAspect="Content" ObjectID="_1735116347" r:id="rId56"/>
        </w:object>
      </w:r>
    </w:p>
    <w:p w:rsidR="006B6642" w:rsidRDefault="006B6642" w:rsidP="009F640B">
      <w:pPr>
        <w:ind w:firstLine="708"/>
        <w:jc w:val="both"/>
        <w:rPr>
          <w:rStyle w:val="282"/>
          <w:rFonts w:ascii="Times New Roman" w:hAnsi="Times New Roman" w:cs="Times New Roman"/>
          <w:sz w:val="24"/>
          <w:szCs w:val="24"/>
          <w:lang w:val="uk-UA"/>
        </w:rPr>
      </w:pPr>
      <w:r w:rsidRPr="00077886">
        <w:rPr>
          <w:rStyle w:val="282"/>
          <w:rFonts w:ascii="Times New Roman" w:hAnsi="Times New Roman"/>
          <w:position w:val="-42"/>
          <w:sz w:val="24"/>
          <w:szCs w:val="24"/>
        </w:rPr>
        <w:object w:dxaOrig="2000" w:dyaOrig="1020">
          <v:shape id="_x0000_i1053" type="#_x0000_t75" style="width:116.8pt;height:59.55pt" o:ole="">
            <v:imagedata r:id="rId57" o:title=""/>
          </v:shape>
          <o:OLEObject Type="Embed" ProgID="Equation.DSMT4" ShapeID="_x0000_i1053" DrawAspect="Content" ObjectID="_1735116348" r:id="rId58"/>
        </w:object>
      </w:r>
    </w:p>
    <w:p w:rsidR="006B6642" w:rsidRDefault="006B6642" w:rsidP="009F640B">
      <w:pPr>
        <w:ind w:firstLine="708"/>
        <w:jc w:val="both"/>
        <w:rPr>
          <w:rFonts w:ascii="Times New Roman" w:hAnsi="Times New Roman"/>
          <w:sz w:val="28"/>
          <w:szCs w:val="28"/>
          <w:lang w:val="uk-UA"/>
        </w:rPr>
      </w:pPr>
      <w:r w:rsidRPr="006B6642">
        <w:rPr>
          <w:rFonts w:ascii="Times New Roman" w:hAnsi="Times New Roman"/>
          <w:sz w:val="28"/>
          <w:szCs w:val="28"/>
        </w:rPr>
        <w:t>X = 75 г/м</w:t>
      </w:r>
      <w:r w:rsidRPr="006B6642">
        <w:rPr>
          <w:rFonts w:ascii="Times New Roman" w:hAnsi="Times New Roman"/>
          <w:sz w:val="28"/>
          <w:szCs w:val="28"/>
          <w:vertAlign w:val="superscript"/>
        </w:rPr>
        <w:t>3</w:t>
      </w:r>
      <w:r w:rsidRPr="006B6642">
        <w:rPr>
          <w:rFonts w:ascii="Times New Roman" w:hAnsi="Times New Roman"/>
          <w:sz w:val="28"/>
          <w:szCs w:val="28"/>
        </w:rPr>
        <w:t>.</w:t>
      </w:r>
    </w:p>
    <w:p w:rsidR="006B6642" w:rsidRDefault="006B6642" w:rsidP="009F640B">
      <w:pPr>
        <w:ind w:firstLine="708"/>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642" w:rsidRPr="006B6642" w:rsidRDefault="006B6642" w:rsidP="006B6642">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Досл</w:t>
      </w:r>
      <w:r w:rsidRPr="006B6642">
        <w:rPr>
          <w:rFonts w:ascii="Times New Roman" w:hAnsi="Times New Roman" w:cs="Times New Roman"/>
          <w:b/>
          <w:sz w:val="28"/>
          <w:szCs w:val="28"/>
          <w:lang w:val="uk-UA"/>
        </w:rPr>
        <w:t xml:space="preserve">ід 2 Визначення вмісту залишкового </w:t>
      </w:r>
      <w:r w:rsidRPr="006B6642">
        <w:rPr>
          <w:rFonts w:ascii="Times New Roman" w:hAnsi="Times New Roman"/>
          <w:b/>
          <w:i/>
          <w:position w:val="-6"/>
          <w:sz w:val="24"/>
          <w:szCs w:val="24"/>
        </w:rPr>
        <w:object w:dxaOrig="499" w:dyaOrig="320">
          <v:shape id="_x0000_i1054" type="#_x0000_t75" style="width:24.95pt;height:15.85pt" o:ole="">
            <v:imagedata r:id="rId59" o:title=""/>
          </v:shape>
          <o:OLEObject Type="Embed" ProgID="Equation.DSMT4" ShapeID="_x0000_i1054" DrawAspect="Content" ObjectID="_1735116349" r:id="rId60"/>
        </w:object>
      </w:r>
      <w:proofErr w:type="spellStart"/>
      <w:r w:rsidRPr="006B6642">
        <w:rPr>
          <w:rFonts w:ascii="Times New Roman" w:hAnsi="Times New Roman" w:cs="Times New Roman"/>
          <w:b/>
          <w:sz w:val="28"/>
          <w:szCs w:val="28"/>
          <w:lang w:val="uk-UA"/>
        </w:rPr>
        <w:t>-іона</w:t>
      </w:r>
      <w:proofErr w:type="spellEnd"/>
    </w:p>
    <w:p w:rsidR="006B6642" w:rsidRDefault="006B6642" w:rsidP="006B6642">
      <w:pPr>
        <w:ind w:firstLine="708"/>
        <w:jc w:val="both"/>
        <w:rPr>
          <w:rFonts w:ascii="Times New Roman" w:hAnsi="Times New Roman" w:cs="Times New Roman"/>
          <w:sz w:val="28"/>
          <w:szCs w:val="28"/>
          <w:lang w:val="uk-UA"/>
        </w:rPr>
      </w:pPr>
      <w:r w:rsidRPr="006B6642">
        <w:rPr>
          <w:rFonts w:ascii="Times New Roman" w:hAnsi="Times New Roman" w:cs="Times New Roman"/>
          <w:sz w:val="28"/>
          <w:szCs w:val="28"/>
          <w:lang w:val="uk-UA"/>
        </w:rPr>
        <w:t xml:space="preserve">1. Підготувати стандартну шкалу кольоровості. Взяти п'ять циліндрів ємністю 100мл, які внести відповідно 1, 2, 3, 4 і 5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стандартного розчину з вмістом 1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0,1 мг</w:t>
      </w:r>
      <w:r w:rsidRPr="0064035F">
        <w:rPr>
          <w:rFonts w:ascii="Times New Roman" w:hAnsi="Times New Roman"/>
          <w:b/>
          <w:i/>
          <w:position w:val="-6"/>
          <w:sz w:val="24"/>
          <w:szCs w:val="24"/>
        </w:rPr>
        <w:object w:dxaOrig="499" w:dyaOrig="320">
          <v:shape id="_x0000_i1055" type="#_x0000_t75" style="width:24.95pt;height:15.85pt" o:ole="">
            <v:imagedata r:id="rId59" o:title=""/>
          </v:shape>
          <o:OLEObject Type="Embed" ProgID="Equation.DSMT4" ShapeID="_x0000_i1055" DrawAspect="Content" ObjectID="_1735116350" r:id="rId61"/>
        </w:object>
      </w:r>
      <w:r w:rsidRPr="006B6642">
        <w:rPr>
          <w:rFonts w:ascii="Times New Roman" w:hAnsi="Times New Roman" w:cs="Times New Roman"/>
          <w:sz w:val="28"/>
          <w:szCs w:val="28"/>
          <w:lang w:val="uk-UA"/>
        </w:rPr>
        <w:t xml:space="preserve"> -іонів. Розбавити водою до 50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і внести в кожен циліндр по 2 мг концентрованої та 5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10% розчину</w:t>
      </w:r>
      <w:r w:rsidRPr="00C770B3">
        <w:rPr>
          <w:rFonts w:ascii="Times New Roman" w:hAnsi="Times New Roman"/>
          <w:position w:val="-12"/>
          <w:sz w:val="24"/>
          <w:szCs w:val="24"/>
        </w:rPr>
        <w:object w:dxaOrig="980" w:dyaOrig="360">
          <v:shape id="_x0000_i1056" type="#_x0000_t75" style="width:48.75pt;height:18.15pt" o:ole="">
            <v:imagedata r:id="rId62" o:title=""/>
          </v:shape>
          <o:OLEObject Type="Embed" ProgID="Equation.DSMT4" ShapeID="_x0000_i1056" DrawAspect="Content" ObjectID="_1735116351" r:id="rId63"/>
        </w:object>
      </w:r>
      <w:r w:rsidRPr="006B6642">
        <w:rPr>
          <w:rFonts w:ascii="Times New Roman" w:hAnsi="Times New Roman" w:cs="Times New Roman"/>
          <w:sz w:val="28"/>
          <w:szCs w:val="28"/>
          <w:lang w:val="uk-UA"/>
        </w:rPr>
        <w:t xml:space="preserve">. Протікає характерна реакція на </w:t>
      </w:r>
      <w:proofErr w:type="spellStart"/>
      <w:r w:rsidRPr="006B6642">
        <w:rPr>
          <w:rFonts w:ascii="Times New Roman" w:hAnsi="Times New Roman" w:cs="Times New Roman"/>
          <w:sz w:val="28"/>
          <w:szCs w:val="28"/>
          <w:lang w:val="uk-UA"/>
        </w:rPr>
        <w:t>-іон</w:t>
      </w:r>
      <w:proofErr w:type="spellEnd"/>
      <w:r w:rsidRPr="006B6642">
        <w:rPr>
          <w:rFonts w:ascii="Times New Roman" w:hAnsi="Times New Roman" w:cs="Times New Roman"/>
          <w:sz w:val="28"/>
          <w:szCs w:val="28"/>
          <w:lang w:val="uk-UA"/>
        </w:rPr>
        <w:t>:</w:t>
      </w:r>
    </w:p>
    <w:p w:rsidR="006B6642" w:rsidRDefault="006B6642" w:rsidP="006B6642">
      <w:pPr>
        <w:ind w:firstLine="708"/>
        <w:jc w:val="center"/>
        <w:rPr>
          <w:rFonts w:ascii="Times New Roman" w:hAnsi="Times New Roman"/>
          <w:sz w:val="24"/>
          <w:szCs w:val="24"/>
          <w:lang w:val="uk-UA"/>
        </w:rPr>
      </w:pPr>
      <w:r w:rsidRPr="00C770B3">
        <w:rPr>
          <w:rFonts w:ascii="Times New Roman" w:hAnsi="Times New Roman"/>
          <w:position w:val="-28"/>
          <w:sz w:val="24"/>
          <w:szCs w:val="24"/>
        </w:rPr>
        <w:object w:dxaOrig="3040" w:dyaOrig="540">
          <v:shape id="_x0000_i1057" type="#_x0000_t75" style="width:151.95pt;height:27.2pt" o:ole="">
            <v:imagedata r:id="rId64" o:title=""/>
          </v:shape>
          <o:OLEObject Type="Embed" ProgID="Equation.DSMT4" ShapeID="_x0000_i1057" DrawAspect="Content" ObjectID="_1735116352" r:id="rId65"/>
        </w:object>
      </w:r>
    </w:p>
    <w:p w:rsidR="006B6642" w:rsidRDefault="006B6642" w:rsidP="006B6642">
      <w:pPr>
        <w:ind w:firstLine="708"/>
        <w:jc w:val="both"/>
        <w:rPr>
          <w:rFonts w:ascii="Times New Roman" w:hAnsi="Times New Roman" w:cs="Times New Roman"/>
          <w:sz w:val="28"/>
          <w:szCs w:val="28"/>
          <w:lang w:val="uk-UA"/>
        </w:rPr>
      </w:pPr>
      <w:r w:rsidRPr="006B6642">
        <w:rPr>
          <w:rFonts w:ascii="Times New Roman" w:hAnsi="Times New Roman" w:cs="Times New Roman"/>
          <w:sz w:val="28"/>
          <w:szCs w:val="28"/>
          <w:lang w:val="uk-UA"/>
        </w:rPr>
        <w:t xml:space="preserve">Довести об'єм дистильованою водою до 100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і перемішати.</w:t>
      </w:r>
    </w:p>
    <w:p w:rsidR="006B6642" w:rsidRDefault="006B6642" w:rsidP="006B6642">
      <w:pPr>
        <w:ind w:firstLine="708"/>
        <w:jc w:val="both"/>
        <w:rPr>
          <w:rFonts w:ascii="Times New Roman" w:hAnsi="Times New Roman" w:cs="Times New Roman"/>
          <w:sz w:val="28"/>
          <w:szCs w:val="28"/>
          <w:lang w:val="uk-UA"/>
        </w:rPr>
      </w:pPr>
      <w:r w:rsidRPr="006B6642">
        <w:rPr>
          <w:rFonts w:ascii="Times New Roman" w:hAnsi="Times New Roman" w:cs="Times New Roman"/>
          <w:sz w:val="28"/>
          <w:szCs w:val="28"/>
          <w:lang w:val="uk-UA"/>
        </w:rPr>
        <w:t xml:space="preserve">2. Підготувати пробу досліджуваної води. Взяти циліндр на 100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внести 50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освітленої води (у нашому прикладі це вода з циліндра №3), прилити 2 </w:t>
      </w:r>
      <w:proofErr w:type="spellStart"/>
      <w:r w:rsidRPr="006B6642">
        <w:rPr>
          <w:rFonts w:ascii="Times New Roman" w:hAnsi="Times New Roman" w:cs="Times New Roman"/>
          <w:sz w:val="28"/>
          <w:szCs w:val="28"/>
          <w:lang w:val="uk-UA"/>
        </w:rPr>
        <w:t>мл</w:t>
      </w:r>
      <w:proofErr w:type="spellEnd"/>
      <w:r w:rsidRPr="006B6642">
        <w:rPr>
          <w:rFonts w:ascii="Times New Roman" w:hAnsi="Times New Roman" w:cs="Times New Roman"/>
          <w:sz w:val="28"/>
          <w:szCs w:val="28"/>
          <w:lang w:val="uk-UA"/>
        </w:rPr>
        <w:t xml:space="preserve"> концентрованою</w:t>
      </w:r>
      <w:r w:rsidRPr="006B465B">
        <w:rPr>
          <w:rFonts w:ascii="Times New Roman" w:hAnsi="Times New Roman"/>
          <w:position w:val="-12"/>
          <w:sz w:val="24"/>
          <w:szCs w:val="24"/>
        </w:rPr>
        <w:object w:dxaOrig="660" w:dyaOrig="360">
          <v:shape id="_x0000_i1058" type="#_x0000_t75" style="width:32.9pt;height:18.15pt" o:ole="">
            <v:imagedata r:id="rId66" o:title=""/>
          </v:shape>
          <o:OLEObject Type="Embed" ProgID="Equation.DSMT4" ShapeID="_x0000_i1058" DrawAspect="Content" ObjectID="_1735116353" r:id="rId67"/>
        </w:object>
      </w:r>
      <w:r>
        <w:rPr>
          <w:rFonts w:ascii="Times New Roman" w:hAnsi="Times New Roman" w:cs="Times New Roman"/>
          <w:sz w:val="28"/>
          <w:szCs w:val="28"/>
          <w:lang w:val="uk-UA"/>
        </w:rPr>
        <w:t xml:space="preserve"> і 5 </w:t>
      </w:r>
      <w:proofErr w:type="spellStart"/>
      <w:r>
        <w:rPr>
          <w:rFonts w:ascii="Times New Roman" w:hAnsi="Times New Roman" w:cs="Times New Roman"/>
          <w:sz w:val="28"/>
          <w:szCs w:val="28"/>
          <w:lang w:val="uk-UA"/>
        </w:rPr>
        <w:t>мл</w:t>
      </w:r>
      <w:proofErr w:type="spellEnd"/>
      <w:r>
        <w:rPr>
          <w:rFonts w:ascii="Times New Roman" w:hAnsi="Times New Roman" w:cs="Times New Roman"/>
          <w:sz w:val="28"/>
          <w:szCs w:val="28"/>
          <w:lang w:val="uk-UA"/>
        </w:rPr>
        <w:t xml:space="preserve"> дистильованої води</w:t>
      </w:r>
      <w:r w:rsidRPr="006B6642">
        <w:rPr>
          <w:rFonts w:ascii="Times New Roman" w:hAnsi="Times New Roman" w:cs="Times New Roman"/>
          <w:sz w:val="28"/>
          <w:szCs w:val="28"/>
          <w:lang w:val="uk-UA"/>
        </w:rPr>
        <w:t xml:space="preserve"> довести до мітки.</w:t>
      </w:r>
    </w:p>
    <w:p w:rsidR="003D31DB" w:rsidRPr="003D31DB" w:rsidRDefault="003D31DB" w:rsidP="003D31DB">
      <w:pPr>
        <w:ind w:firstLine="708"/>
        <w:jc w:val="both"/>
        <w:rPr>
          <w:rFonts w:ascii="Times New Roman" w:hAnsi="Times New Roman" w:cs="Times New Roman"/>
          <w:sz w:val="28"/>
          <w:szCs w:val="28"/>
          <w:lang w:val="uk-UA"/>
        </w:rPr>
      </w:pPr>
      <w:r w:rsidRPr="003D31DB">
        <w:rPr>
          <w:rFonts w:ascii="Times New Roman" w:hAnsi="Times New Roman" w:cs="Times New Roman"/>
          <w:sz w:val="28"/>
          <w:szCs w:val="28"/>
          <w:lang w:val="uk-UA"/>
        </w:rPr>
        <w:t>3. Зробити порівняння отриманих яскраво-червоних розчинів зі стандартною шкалою.</w:t>
      </w:r>
    </w:p>
    <w:p w:rsidR="003D31DB" w:rsidRDefault="003D31DB" w:rsidP="003D31DB">
      <w:pPr>
        <w:ind w:firstLine="708"/>
        <w:jc w:val="both"/>
        <w:rPr>
          <w:rFonts w:ascii="Times New Roman" w:hAnsi="Times New Roman" w:cs="Times New Roman"/>
          <w:sz w:val="28"/>
          <w:szCs w:val="28"/>
          <w:lang w:val="uk-UA"/>
        </w:rPr>
      </w:pPr>
      <w:r w:rsidRPr="003D31DB">
        <w:rPr>
          <w:rFonts w:ascii="Times New Roman" w:hAnsi="Times New Roman" w:cs="Times New Roman"/>
          <w:sz w:val="28"/>
          <w:szCs w:val="28"/>
          <w:lang w:val="uk-UA"/>
        </w:rPr>
        <w:t xml:space="preserve">Розрахувати вміст </w:t>
      </w:r>
      <w:r w:rsidRPr="006B6642">
        <w:rPr>
          <w:rFonts w:ascii="Times New Roman" w:hAnsi="Times New Roman"/>
          <w:b/>
          <w:i/>
          <w:position w:val="-6"/>
          <w:sz w:val="24"/>
          <w:szCs w:val="24"/>
        </w:rPr>
        <w:object w:dxaOrig="499" w:dyaOrig="320">
          <v:shape id="_x0000_i1059" type="#_x0000_t75" style="width:24.95pt;height:15.85pt" o:ole="">
            <v:imagedata r:id="rId59" o:title=""/>
          </v:shape>
          <o:OLEObject Type="Embed" ProgID="Equation.DSMT4" ShapeID="_x0000_i1059" DrawAspect="Content" ObjectID="_1735116354" r:id="rId68"/>
        </w:object>
      </w:r>
      <w:proofErr w:type="spellStart"/>
      <w:r w:rsidRPr="003D31DB">
        <w:rPr>
          <w:rFonts w:ascii="Times New Roman" w:hAnsi="Times New Roman" w:cs="Times New Roman"/>
          <w:sz w:val="28"/>
          <w:szCs w:val="28"/>
          <w:lang w:val="uk-UA"/>
        </w:rPr>
        <w:t>-іона</w:t>
      </w:r>
      <w:proofErr w:type="spellEnd"/>
      <w:r w:rsidRPr="003D31DB">
        <w:rPr>
          <w:rFonts w:ascii="Times New Roman" w:hAnsi="Times New Roman" w:cs="Times New Roman"/>
          <w:sz w:val="28"/>
          <w:szCs w:val="28"/>
          <w:lang w:val="uk-UA"/>
        </w:rPr>
        <w:t xml:space="preserve"> мг/л у освітленій воді:</w:t>
      </w:r>
    </w:p>
    <w:p w:rsidR="003D31DB" w:rsidRDefault="003D31DB" w:rsidP="003D31DB">
      <w:pPr>
        <w:jc w:val="both"/>
        <w:rPr>
          <w:rFonts w:ascii="Times New Roman" w:hAnsi="Times New Roman" w:cs="Times New Roman"/>
          <w:sz w:val="28"/>
          <w:szCs w:val="28"/>
          <w:lang w:val="uk-UA"/>
        </w:rPr>
      </w:pPr>
    </w:p>
    <w:p w:rsidR="003D31DB" w:rsidRDefault="003D31DB" w:rsidP="003D31DB">
      <w:pPr>
        <w:ind w:firstLine="708"/>
        <w:jc w:val="center"/>
        <w:rPr>
          <w:rFonts w:ascii="Times New Roman" w:hAnsi="Times New Roman"/>
          <w:sz w:val="24"/>
          <w:szCs w:val="24"/>
          <w:vertAlign w:val="subscript"/>
          <w:lang w:val="uk-UA"/>
        </w:rPr>
      </w:pPr>
      <w:r w:rsidRPr="00FB108C">
        <w:rPr>
          <w:rFonts w:ascii="Times New Roman" w:hAnsi="Times New Roman"/>
          <w:position w:val="-24"/>
          <w:sz w:val="24"/>
          <w:szCs w:val="24"/>
          <w:vertAlign w:val="subscript"/>
        </w:rPr>
        <w:object w:dxaOrig="1240" w:dyaOrig="620">
          <v:shape id="_x0000_i1060" type="#_x0000_t75" style="width:78.8pt;height:39.7pt" o:ole="">
            <v:imagedata r:id="rId69" o:title=""/>
          </v:shape>
          <o:OLEObject Type="Embed" ProgID="Equation.DSMT4" ShapeID="_x0000_i1060" DrawAspect="Content" ObjectID="_1735116355" r:id="rId70"/>
        </w:object>
      </w:r>
    </w:p>
    <w:p w:rsidR="003D31DB" w:rsidRDefault="00245C48" w:rsidP="003D31DB">
      <w:pPr>
        <w:ind w:firstLine="708"/>
        <w:jc w:val="both"/>
        <w:rPr>
          <w:rFonts w:ascii="Times New Roman" w:hAnsi="Times New Roman" w:cs="Times New Roman"/>
          <w:sz w:val="28"/>
          <w:szCs w:val="28"/>
          <w:lang w:val="uk-UA"/>
        </w:rPr>
      </w:pPr>
      <w:r w:rsidRPr="00245C48">
        <w:rPr>
          <w:rFonts w:ascii="Times New Roman" w:hAnsi="Times New Roman" w:cs="Times New Roman"/>
          <w:sz w:val="28"/>
          <w:szCs w:val="28"/>
          <w:lang w:val="uk-UA"/>
        </w:rPr>
        <w:t xml:space="preserve">де </w:t>
      </w:r>
      <w:r>
        <w:rPr>
          <w:rFonts w:ascii="Times New Roman" w:hAnsi="Times New Roman" w:cs="Times New Roman"/>
          <w:sz w:val="28"/>
          <w:szCs w:val="28"/>
          <w:lang w:val="en-US"/>
        </w:rPr>
        <w:t>d</w:t>
      </w:r>
      <w:r w:rsidRPr="00245C48">
        <w:rPr>
          <w:rFonts w:ascii="Times New Roman" w:hAnsi="Times New Roman" w:cs="Times New Roman"/>
          <w:sz w:val="28"/>
          <w:szCs w:val="28"/>
          <w:lang w:val="uk-UA"/>
        </w:rPr>
        <w:t xml:space="preserve">- кількість </w:t>
      </w:r>
      <w:r w:rsidRPr="006B6642">
        <w:rPr>
          <w:rFonts w:ascii="Times New Roman" w:hAnsi="Times New Roman"/>
          <w:b/>
          <w:i/>
          <w:position w:val="-6"/>
          <w:sz w:val="24"/>
          <w:szCs w:val="24"/>
        </w:rPr>
        <w:object w:dxaOrig="499" w:dyaOrig="320">
          <v:shape id="_x0000_i1061" type="#_x0000_t75" style="width:24.95pt;height:15.85pt" o:ole="">
            <v:imagedata r:id="rId59" o:title=""/>
          </v:shape>
          <o:OLEObject Type="Embed" ProgID="Equation.DSMT4" ShapeID="_x0000_i1061" DrawAspect="Content" ObjectID="_1735116356" r:id="rId71"/>
        </w:object>
      </w:r>
      <w:proofErr w:type="spellStart"/>
      <w:r w:rsidRPr="00245C48">
        <w:rPr>
          <w:rFonts w:ascii="Times New Roman" w:hAnsi="Times New Roman" w:cs="Times New Roman"/>
          <w:sz w:val="28"/>
          <w:szCs w:val="28"/>
          <w:lang w:val="uk-UA"/>
        </w:rPr>
        <w:t>-іона</w:t>
      </w:r>
      <w:proofErr w:type="spellEnd"/>
      <w:r w:rsidRPr="00245C48">
        <w:rPr>
          <w:rFonts w:ascii="Times New Roman" w:hAnsi="Times New Roman" w:cs="Times New Roman"/>
          <w:sz w:val="28"/>
          <w:szCs w:val="28"/>
          <w:lang w:val="uk-UA"/>
        </w:rPr>
        <w:t xml:space="preserve"> у стандартному режимі (циліндрі), який по фарбуванню підходить до певної проби, </w:t>
      </w:r>
      <w:proofErr w:type="spellStart"/>
      <w:r w:rsidRPr="00245C48">
        <w:rPr>
          <w:rFonts w:ascii="Times New Roman" w:hAnsi="Times New Roman" w:cs="Times New Roman"/>
          <w:sz w:val="28"/>
          <w:szCs w:val="28"/>
          <w:lang w:val="uk-UA"/>
        </w:rPr>
        <w:t>мл</w:t>
      </w:r>
      <w:proofErr w:type="spellEnd"/>
      <w:r w:rsidRPr="00245C48">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245C48">
        <w:rPr>
          <w:rFonts w:ascii="Times New Roman" w:hAnsi="Times New Roman" w:cs="Times New Roman"/>
          <w:sz w:val="28"/>
          <w:szCs w:val="28"/>
          <w:lang w:val="uk-UA"/>
        </w:rPr>
        <w:t>- кількість освітлен</w:t>
      </w:r>
      <w:r>
        <w:rPr>
          <w:rFonts w:ascii="Times New Roman" w:hAnsi="Times New Roman" w:cs="Times New Roman"/>
          <w:sz w:val="28"/>
          <w:szCs w:val="28"/>
          <w:lang w:val="uk-UA"/>
        </w:rPr>
        <w:t xml:space="preserve">ої води, взятої для аналізу, </w:t>
      </w:r>
      <w:proofErr w:type="spellStart"/>
      <w:r>
        <w:rPr>
          <w:rFonts w:ascii="Times New Roman" w:hAnsi="Times New Roman" w:cs="Times New Roman"/>
          <w:sz w:val="28"/>
          <w:szCs w:val="28"/>
          <w:lang w:val="uk-UA"/>
        </w:rPr>
        <w:t>мл</w:t>
      </w:r>
      <w:proofErr w:type="spellEnd"/>
      <w:r w:rsidRPr="00245C48">
        <w:rPr>
          <w:rFonts w:ascii="Times New Roman" w:hAnsi="Times New Roman" w:cs="Times New Roman"/>
          <w:sz w:val="28"/>
          <w:szCs w:val="28"/>
          <w:lang w:val="uk-UA"/>
        </w:rPr>
        <w:t>.</w:t>
      </w:r>
    </w:p>
    <w:p w:rsidR="00245C48" w:rsidRPr="00245C48" w:rsidRDefault="00245C48" w:rsidP="00245C48">
      <w:pPr>
        <w:ind w:firstLine="708"/>
        <w:jc w:val="both"/>
        <w:rPr>
          <w:rFonts w:ascii="Times New Roman" w:hAnsi="Times New Roman" w:cs="Times New Roman"/>
          <w:sz w:val="28"/>
          <w:szCs w:val="28"/>
          <w:lang w:val="uk-UA"/>
        </w:rPr>
      </w:pPr>
      <w:r w:rsidRPr="00245C48">
        <w:rPr>
          <w:rFonts w:ascii="Times New Roman" w:hAnsi="Times New Roman" w:cs="Times New Roman"/>
          <w:sz w:val="28"/>
          <w:szCs w:val="28"/>
          <w:lang w:val="uk-UA"/>
        </w:rPr>
        <w:t>ВИСНОВКИ</w:t>
      </w:r>
    </w:p>
    <w:p w:rsidR="00245C48" w:rsidRPr="00245C48" w:rsidRDefault="00245C48" w:rsidP="00245C48">
      <w:pPr>
        <w:spacing w:after="0"/>
        <w:ind w:firstLine="708"/>
        <w:jc w:val="both"/>
        <w:rPr>
          <w:rFonts w:ascii="Times New Roman" w:hAnsi="Times New Roman" w:cs="Times New Roman"/>
          <w:sz w:val="28"/>
          <w:szCs w:val="28"/>
          <w:lang w:val="uk-UA"/>
        </w:rPr>
      </w:pPr>
      <w:r w:rsidRPr="00245C48">
        <w:rPr>
          <w:rFonts w:ascii="Times New Roman" w:hAnsi="Times New Roman" w:cs="Times New Roman"/>
          <w:sz w:val="28"/>
          <w:szCs w:val="28"/>
          <w:lang w:val="uk-UA"/>
        </w:rPr>
        <w:t>1 Викласти свої спостереження про фізико-хімічні властивості стічних вод.</w:t>
      </w:r>
    </w:p>
    <w:p w:rsidR="00245C48" w:rsidRPr="003D31DB" w:rsidRDefault="00245C48" w:rsidP="00245C48">
      <w:pPr>
        <w:spacing w:after="0"/>
        <w:ind w:firstLine="708"/>
        <w:jc w:val="both"/>
        <w:rPr>
          <w:rFonts w:ascii="Times New Roman" w:hAnsi="Times New Roman" w:cs="Times New Roman"/>
          <w:sz w:val="28"/>
          <w:szCs w:val="28"/>
          <w:lang w:val="uk-UA"/>
        </w:rPr>
      </w:pPr>
      <w:r w:rsidRPr="00245C48">
        <w:rPr>
          <w:rFonts w:ascii="Times New Roman" w:hAnsi="Times New Roman" w:cs="Times New Roman"/>
          <w:sz w:val="28"/>
          <w:szCs w:val="28"/>
          <w:lang w:val="uk-UA"/>
        </w:rPr>
        <w:t>2 Записати результати розрахунків та візуального аналізу максимальної та оптимальної доз коагулянтів, вмісту заліза в освітленій воді.</w:t>
      </w:r>
    </w:p>
    <w:p w:rsidR="00BE79E1" w:rsidRPr="009F640B" w:rsidRDefault="00BE79E1" w:rsidP="00BE79E1">
      <w:pPr>
        <w:ind w:firstLine="708"/>
        <w:jc w:val="both"/>
        <w:rPr>
          <w:rFonts w:ascii="Times New Roman" w:hAnsi="Times New Roman" w:cs="Times New Roman"/>
          <w:sz w:val="28"/>
          <w:szCs w:val="28"/>
          <w:lang w:val="uk-UA"/>
        </w:rPr>
      </w:pPr>
    </w:p>
    <w:p w:rsidR="00BE79E1" w:rsidRPr="009F640B" w:rsidRDefault="00BE79E1" w:rsidP="00BE79E1">
      <w:pPr>
        <w:ind w:firstLine="708"/>
        <w:jc w:val="both"/>
        <w:rPr>
          <w:rFonts w:ascii="Times New Roman" w:hAnsi="Times New Roman" w:cs="Times New Roman"/>
          <w:sz w:val="28"/>
          <w:szCs w:val="28"/>
          <w:lang w:val="uk-UA"/>
        </w:rPr>
      </w:pPr>
      <w:bookmarkStart w:id="0" w:name="_GoBack"/>
      <w:bookmarkEnd w:id="0"/>
    </w:p>
    <w:p w:rsidR="00B740C1" w:rsidRPr="009F640B" w:rsidRDefault="00B740C1" w:rsidP="00B740C1">
      <w:pPr>
        <w:jc w:val="both"/>
        <w:rPr>
          <w:rFonts w:ascii="Times New Roman" w:hAnsi="Times New Roman" w:cs="Times New Roman"/>
          <w:sz w:val="28"/>
          <w:szCs w:val="28"/>
          <w:lang w:val="uk-UA"/>
        </w:rPr>
      </w:pPr>
    </w:p>
    <w:sectPr w:rsidR="00B740C1" w:rsidRPr="009F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69"/>
    <w:rsid w:val="00111A96"/>
    <w:rsid w:val="0018408B"/>
    <w:rsid w:val="00245C48"/>
    <w:rsid w:val="002F231E"/>
    <w:rsid w:val="00311C15"/>
    <w:rsid w:val="003D31DB"/>
    <w:rsid w:val="004D2F79"/>
    <w:rsid w:val="0056296A"/>
    <w:rsid w:val="006B6642"/>
    <w:rsid w:val="007B3569"/>
    <w:rsid w:val="0080757E"/>
    <w:rsid w:val="008220A7"/>
    <w:rsid w:val="009C4B57"/>
    <w:rsid w:val="009F640B"/>
    <w:rsid w:val="00B740C1"/>
    <w:rsid w:val="00BE79E1"/>
    <w:rsid w:val="00F0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3569"/>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569"/>
    <w:rPr>
      <w:rFonts w:ascii="Arial" w:eastAsia="Times New Roman" w:hAnsi="Arial" w:cs="Arial"/>
      <w:b/>
      <w:bCs/>
      <w:kern w:val="32"/>
      <w:sz w:val="32"/>
      <w:szCs w:val="32"/>
      <w:lang w:val="uk-UA" w:eastAsia="ru-RU"/>
    </w:rPr>
  </w:style>
  <w:style w:type="paragraph" w:styleId="a3">
    <w:name w:val="Balloon Text"/>
    <w:basedOn w:val="a"/>
    <w:link w:val="a4"/>
    <w:uiPriority w:val="99"/>
    <w:semiHidden/>
    <w:unhideWhenUsed/>
    <w:rsid w:val="009C4B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B57"/>
    <w:rPr>
      <w:rFonts w:ascii="Tahoma" w:hAnsi="Tahoma" w:cs="Tahoma"/>
      <w:sz w:val="16"/>
      <w:szCs w:val="16"/>
    </w:rPr>
  </w:style>
  <w:style w:type="character" w:customStyle="1" w:styleId="282">
    <w:name w:val="Основной текст (28)2"/>
    <w:rsid w:val="006B6642"/>
    <w:rPr>
      <w:rFonts w:ascii="Courier New" w:hAnsi="Courier New" w:cs="Courier New"/>
      <w:spacing w:val="-30"/>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3569"/>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569"/>
    <w:rPr>
      <w:rFonts w:ascii="Arial" w:eastAsia="Times New Roman" w:hAnsi="Arial" w:cs="Arial"/>
      <w:b/>
      <w:bCs/>
      <w:kern w:val="32"/>
      <w:sz w:val="32"/>
      <w:szCs w:val="32"/>
      <w:lang w:val="uk-UA" w:eastAsia="ru-RU"/>
    </w:rPr>
  </w:style>
  <w:style w:type="paragraph" w:styleId="a3">
    <w:name w:val="Balloon Text"/>
    <w:basedOn w:val="a"/>
    <w:link w:val="a4"/>
    <w:uiPriority w:val="99"/>
    <w:semiHidden/>
    <w:unhideWhenUsed/>
    <w:rsid w:val="009C4B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B57"/>
    <w:rPr>
      <w:rFonts w:ascii="Tahoma" w:hAnsi="Tahoma" w:cs="Tahoma"/>
      <w:sz w:val="16"/>
      <w:szCs w:val="16"/>
    </w:rPr>
  </w:style>
  <w:style w:type="character" w:customStyle="1" w:styleId="282">
    <w:name w:val="Основной текст (28)2"/>
    <w:rsid w:val="006B6642"/>
    <w:rPr>
      <w:rFonts w:ascii="Courier New" w:hAnsi="Courier New" w:cs="Courier New"/>
      <w:spacing w:val="-3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oleObject" Target="embeddings/oleObject9.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oleObject" Target="embeddings/oleObject32.bin"/><Relationship Id="rId68" Type="http://schemas.openxmlformats.org/officeDocument/2006/relationships/oleObject" Target="embeddings/oleObject35.bin"/><Relationship Id="rId7" Type="http://schemas.openxmlformats.org/officeDocument/2006/relationships/oleObject" Target="embeddings/oleObject1.bin"/><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image" Target="media/image24.wmf"/><Relationship Id="rId61" Type="http://schemas.openxmlformats.org/officeDocument/2006/relationships/oleObject" Target="embeddings/oleObject31.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image" Target="media/image27.wmf"/><Relationship Id="rId69" Type="http://schemas.openxmlformats.org/officeDocument/2006/relationships/image" Target="media/image29.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oleObject" Target="embeddings/oleObject34.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image" Target="media/image26.wmf"/><Relationship Id="rId70"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116C-E20B-4F69-A448-7488E3A4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2023-01-13T08:59:00Z</dcterms:created>
  <dcterms:modified xsi:type="dcterms:W3CDTF">2023-01-13T09:55:00Z</dcterms:modified>
</cp:coreProperties>
</file>